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3D" w:rsidRPr="0053423D" w:rsidRDefault="0053423D" w:rsidP="0053423D">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eastAsia="ru-RU"/>
        </w:rPr>
      </w:pPr>
      <w:r w:rsidRPr="0053423D">
        <w:rPr>
          <w:rFonts w:ascii="Times New Roman" w:eastAsia="Times New Roman" w:hAnsi="Times New Roman" w:cs="Times New Roman"/>
          <w:bCs/>
          <w:color w:val="000000"/>
          <w:spacing w:val="1"/>
          <w:sz w:val="24"/>
          <w:szCs w:val="24"/>
          <w:lang w:eastAsia="ru-RU"/>
        </w:rPr>
        <w:t>СОВЕТ   КУЛАНГИНСКОГО                      ТАТАРСТАН   РЕСПУБЛИКАСЫ</w:t>
      </w:r>
    </w:p>
    <w:p w:rsidR="0053423D" w:rsidRPr="0053423D" w:rsidRDefault="0053423D" w:rsidP="0053423D">
      <w:pPr>
        <w:shd w:val="clear" w:color="auto" w:fill="FFFFFF"/>
        <w:tabs>
          <w:tab w:val="left" w:leader="underscore" w:pos="3000"/>
          <w:tab w:val="left" w:leader="underscore" w:pos="6086"/>
        </w:tabs>
        <w:spacing w:after="0" w:line="240" w:lineRule="auto"/>
        <w:jc w:val="center"/>
        <w:rPr>
          <w:rFonts w:ascii="Times New Roman" w:eastAsia="Times New Roman" w:hAnsi="Times New Roman" w:cs="Times New Roman"/>
          <w:bCs/>
          <w:color w:val="000000"/>
          <w:spacing w:val="1"/>
          <w:sz w:val="24"/>
          <w:szCs w:val="24"/>
          <w:lang w:eastAsia="ru-RU"/>
        </w:rPr>
      </w:pPr>
      <w:r w:rsidRPr="0053423D">
        <w:rPr>
          <w:rFonts w:ascii="Times New Roman" w:eastAsia="Times New Roman" w:hAnsi="Times New Roman" w:cs="Times New Roman"/>
          <w:bCs/>
          <w:color w:val="000000"/>
          <w:spacing w:val="1"/>
          <w:sz w:val="24"/>
          <w:szCs w:val="24"/>
          <w:lang w:eastAsia="ru-RU"/>
        </w:rPr>
        <w:t xml:space="preserve"> СЕЛЬСКОГО ПОСЕЛЕНИЯ                  КАЙБЫЧ МУНИЦИПАЛЬ РАЙОНЫ</w:t>
      </w:r>
    </w:p>
    <w:p w:rsidR="0053423D" w:rsidRPr="0053423D" w:rsidRDefault="0053423D" w:rsidP="0053423D">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val="tt-RU" w:eastAsia="ru-RU"/>
        </w:rPr>
      </w:pPr>
      <w:r w:rsidRPr="0053423D">
        <w:rPr>
          <w:rFonts w:ascii="Times New Roman" w:eastAsia="Times New Roman" w:hAnsi="Times New Roman" w:cs="Times New Roman"/>
          <w:bCs/>
          <w:color w:val="000000"/>
          <w:spacing w:val="-1"/>
          <w:sz w:val="24"/>
          <w:szCs w:val="24"/>
          <w:lang w:eastAsia="ru-RU"/>
        </w:rPr>
        <w:t xml:space="preserve">        КАЙБИЦКОГО                                       </w:t>
      </w:r>
      <w:r w:rsidRPr="0053423D">
        <w:rPr>
          <w:rFonts w:ascii="Times New Roman" w:eastAsia="Times New Roman" w:hAnsi="Times New Roman" w:cs="Times New Roman"/>
          <w:bCs/>
          <w:color w:val="000000"/>
          <w:spacing w:val="-1"/>
          <w:sz w:val="24"/>
          <w:szCs w:val="24"/>
          <w:lang w:val="tt-RU" w:eastAsia="ru-RU"/>
        </w:rPr>
        <w:t>КОЛАҢГЫ АВЫЛ ҖИРЛЕГЕ</w:t>
      </w:r>
    </w:p>
    <w:p w:rsidR="0053423D" w:rsidRPr="0053423D" w:rsidRDefault="0053423D" w:rsidP="0053423D">
      <w:pPr>
        <w:shd w:val="clear" w:color="auto" w:fill="FFFFFF"/>
        <w:tabs>
          <w:tab w:val="left" w:leader="underscore" w:pos="3000"/>
          <w:tab w:val="left" w:leader="underscore" w:pos="6086"/>
        </w:tabs>
        <w:spacing w:after="0" w:line="240" w:lineRule="auto"/>
        <w:rPr>
          <w:rFonts w:ascii="Times New Roman" w:eastAsia="Times New Roman" w:hAnsi="Times New Roman" w:cs="Times New Roman"/>
          <w:bCs/>
          <w:color w:val="000000"/>
          <w:spacing w:val="4"/>
          <w:sz w:val="24"/>
          <w:szCs w:val="24"/>
          <w:lang w:val="tt-RU" w:eastAsia="ru-RU"/>
        </w:rPr>
      </w:pPr>
      <w:r w:rsidRPr="0053423D">
        <w:rPr>
          <w:rFonts w:ascii="Times New Roman" w:eastAsia="Times New Roman" w:hAnsi="Times New Roman" w:cs="Times New Roman"/>
          <w:bCs/>
          <w:color w:val="000000"/>
          <w:spacing w:val="4"/>
          <w:sz w:val="24"/>
          <w:szCs w:val="24"/>
          <w:lang w:eastAsia="ru-RU"/>
        </w:rPr>
        <w:t xml:space="preserve">             МУНИЦИПАЛЬНОГО РАЙОНА  </w:t>
      </w:r>
      <w:r w:rsidRPr="0053423D">
        <w:rPr>
          <w:rFonts w:ascii="Times New Roman" w:eastAsia="Times New Roman" w:hAnsi="Times New Roman" w:cs="Times New Roman"/>
          <w:bCs/>
          <w:color w:val="000000"/>
          <w:spacing w:val="4"/>
          <w:sz w:val="24"/>
          <w:szCs w:val="24"/>
          <w:lang w:val="tt-RU" w:eastAsia="ru-RU"/>
        </w:rPr>
        <w:t xml:space="preserve">                               СОВЕТЫ</w:t>
      </w:r>
    </w:p>
    <w:p w:rsidR="0053423D" w:rsidRPr="0053423D" w:rsidRDefault="0053423D" w:rsidP="0053423D">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r w:rsidRPr="0053423D">
        <w:rPr>
          <w:rFonts w:ascii="Times New Roman" w:eastAsia="Times New Roman" w:hAnsi="Times New Roman" w:cs="Times New Roman"/>
          <w:bCs/>
          <w:color w:val="000000"/>
          <w:spacing w:val="4"/>
          <w:sz w:val="24"/>
          <w:szCs w:val="24"/>
          <w:lang w:eastAsia="ru-RU"/>
        </w:rPr>
        <w:t xml:space="preserve">          РЕСПУБЛИКИ ТАТАРСТАН</w:t>
      </w:r>
    </w:p>
    <w:p w:rsidR="0053423D" w:rsidRPr="0053423D" w:rsidRDefault="0053423D" w:rsidP="0053423D">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r w:rsidRPr="0053423D">
        <w:rPr>
          <w:rFonts w:ascii="Times New Roman" w:eastAsia="Times New Roman" w:hAnsi="Times New Roman" w:cs="Times New Roman"/>
          <w:bCs/>
          <w:color w:val="000000"/>
          <w:spacing w:val="4"/>
          <w:sz w:val="24"/>
          <w:szCs w:val="24"/>
          <w:lang w:eastAsia="ru-RU"/>
        </w:rPr>
        <w:t>_____________________________________________________________________</w:t>
      </w:r>
    </w:p>
    <w:p w:rsidR="0053423D" w:rsidRPr="0053423D" w:rsidRDefault="0053423D" w:rsidP="0053423D">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p>
    <w:p w:rsidR="0053423D" w:rsidRPr="0053423D" w:rsidRDefault="0053423D" w:rsidP="0053423D">
      <w:pPr>
        <w:widowControl w:val="0"/>
        <w:autoSpaceDE w:val="0"/>
        <w:autoSpaceDN w:val="0"/>
        <w:spacing w:after="0" w:line="240" w:lineRule="auto"/>
        <w:rPr>
          <w:rFonts w:ascii="Times New Roman" w:eastAsia="Times New Roman" w:hAnsi="Times New Roman" w:cs="Times New Roman"/>
          <w:bCs/>
          <w:sz w:val="28"/>
          <w:szCs w:val="28"/>
          <w:lang w:val="tt-RU" w:eastAsia="ru-RU"/>
        </w:rPr>
      </w:pPr>
      <w:r w:rsidRPr="0053423D">
        <w:rPr>
          <w:rFonts w:ascii="Times New Roman" w:eastAsia="Times New Roman" w:hAnsi="Times New Roman" w:cs="Times New Roman"/>
          <w:bCs/>
          <w:sz w:val="24"/>
          <w:szCs w:val="24"/>
          <w:lang w:eastAsia="ru-RU"/>
        </w:rPr>
        <w:t xml:space="preserve">                         РЕШЕНИЕ</w:t>
      </w:r>
      <w:r w:rsidRPr="0053423D">
        <w:rPr>
          <w:rFonts w:ascii="Times New Roman" w:eastAsia="Times New Roman" w:hAnsi="Times New Roman" w:cs="Times New Roman"/>
          <w:bCs/>
          <w:sz w:val="24"/>
          <w:szCs w:val="24"/>
          <w:lang w:val="tt-RU" w:eastAsia="ru-RU"/>
        </w:rPr>
        <w:t xml:space="preserve">                                                                                </w:t>
      </w:r>
      <w:r>
        <w:rPr>
          <w:rFonts w:ascii="Times New Roman" w:eastAsia="Times New Roman" w:hAnsi="Times New Roman" w:cs="Times New Roman"/>
          <w:bCs/>
          <w:sz w:val="24"/>
          <w:szCs w:val="24"/>
          <w:lang w:val="tt-RU" w:eastAsia="ru-RU"/>
        </w:rPr>
        <w:t xml:space="preserve">      </w:t>
      </w:r>
      <w:r w:rsidRPr="0053423D">
        <w:rPr>
          <w:rFonts w:ascii="Times New Roman" w:eastAsia="Times New Roman" w:hAnsi="Times New Roman" w:cs="Times New Roman"/>
          <w:bCs/>
          <w:sz w:val="24"/>
          <w:szCs w:val="24"/>
          <w:lang w:val="tt-RU" w:eastAsia="ru-RU"/>
        </w:rPr>
        <w:t>КАРА</w:t>
      </w:r>
    </w:p>
    <w:p w:rsidR="00AE65E9" w:rsidRDefault="00AE65E9" w:rsidP="00AE65E9">
      <w:pPr>
        <w:rPr>
          <w:rFonts w:ascii="Times New Roman" w:hAnsi="Times New Roman" w:cs="Times New Roman"/>
          <w:sz w:val="28"/>
          <w:szCs w:val="28"/>
          <w:lang w:val="tt-RU"/>
        </w:rPr>
      </w:pPr>
      <w:r>
        <w:rPr>
          <w:rFonts w:ascii="Times New Roman" w:hAnsi="Times New Roman" w:cs="Times New Roman"/>
          <w:sz w:val="28"/>
          <w:szCs w:val="28"/>
        </w:rPr>
        <w:t xml:space="preserve">2019 </w:t>
      </w:r>
      <w:r>
        <w:rPr>
          <w:rFonts w:ascii="Times New Roman" w:hAnsi="Times New Roman" w:cs="Times New Roman"/>
          <w:sz w:val="28"/>
          <w:szCs w:val="28"/>
          <w:lang w:val="tt-RU"/>
        </w:rPr>
        <w:t>елның 01 нче</w:t>
      </w:r>
      <w:r w:rsidR="0053423D">
        <w:rPr>
          <w:rFonts w:ascii="Times New Roman" w:hAnsi="Times New Roman" w:cs="Times New Roman"/>
          <w:sz w:val="28"/>
          <w:szCs w:val="28"/>
          <w:lang w:val="tt-RU"/>
        </w:rPr>
        <w:t xml:space="preserve"> </w:t>
      </w:r>
      <w:r w:rsidR="0053423D" w:rsidRPr="0053423D">
        <w:rPr>
          <w:rFonts w:ascii="Times New Roman" w:hAnsi="Times New Roman" w:cs="Times New Roman"/>
          <w:sz w:val="28"/>
          <w:szCs w:val="28"/>
          <w:lang w:val="tt-RU"/>
        </w:rPr>
        <w:t xml:space="preserve">марты       </w:t>
      </w:r>
      <w:r w:rsidR="0053423D" w:rsidRPr="0053423D">
        <w:rPr>
          <w:rFonts w:ascii="Times New Roman" w:eastAsia="Times New Roman" w:hAnsi="Times New Roman" w:cs="Times New Roman"/>
          <w:bCs/>
          <w:sz w:val="28"/>
          <w:szCs w:val="28"/>
          <w:lang w:val="tt-RU" w:eastAsia="ru-RU"/>
        </w:rPr>
        <w:t>Колаңгы станциясе</w:t>
      </w:r>
      <w:r w:rsidR="0053423D">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 3</w:t>
      </w:r>
    </w:p>
    <w:p w:rsidR="00AE65E9" w:rsidRDefault="00AE65E9" w:rsidP="00AE65E9">
      <w:pPr>
        <w:rPr>
          <w:rFonts w:ascii="Times New Roman" w:hAnsi="Times New Roman" w:cs="Times New Roman"/>
          <w:sz w:val="28"/>
          <w:szCs w:val="28"/>
          <w:lang w:val="tt-RU"/>
        </w:rPr>
      </w:pPr>
    </w:p>
    <w:p w:rsidR="00AE65E9" w:rsidRDefault="00AE65E9"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2017 елның 3 апрелендәге 5 нче номерлы</w:t>
      </w:r>
    </w:p>
    <w:p w:rsidR="00AE65E9" w:rsidRDefault="00AE65E9"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w:t>
      </w:r>
      <w:r w:rsidR="0053423D">
        <w:rPr>
          <w:rFonts w:ascii="Times New Roman" w:hAnsi="Times New Roman" w:cs="Times New Roman"/>
          <w:sz w:val="28"/>
          <w:szCs w:val="28"/>
          <w:lang w:val="tt-RU"/>
        </w:rPr>
        <w:t xml:space="preserve">атарстан Республикасы </w:t>
      </w:r>
      <w:r w:rsidR="0053423D" w:rsidRPr="0053423D">
        <w:rPr>
          <w:rFonts w:ascii="Times New Roman" w:eastAsia="Times New Roman" w:hAnsi="Times New Roman" w:cs="Times New Roman"/>
          <w:bCs/>
          <w:sz w:val="28"/>
          <w:szCs w:val="28"/>
          <w:lang w:val="tt-RU" w:eastAsia="ru-RU"/>
        </w:rPr>
        <w:t>Кола</w:t>
      </w:r>
      <w:r w:rsidR="0053423D" w:rsidRPr="0053423D">
        <w:rPr>
          <w:rFonts w:ascii="Times New Roman" w:eastAsia="Times New Roman" w:hAnsi="Times New Roman" w:cs="Times New Roman"/>
          <w:bCs/>
          <w:sz w:val="28"/>
          <w:szCs w:val="28"/>
          <w:lang w:val="tt-RU" w:eastAsia="ru-RU"/>
        </w:rPr>
        <w:t xml:space="preserve">ңгы </w:t>
      </w:r>
    </w:p>
    <w:p w:rsidR="00AE65E9" w:rsidRDefault="00AE65E9"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авыл җирлеге Советы карары белән расланган</w:t>
      </w:r>
    </w:p>
    <w:p w:rsidR="00AE65E9" w:rsidRDefault="00AE65E9"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 Кайбыч муни</w:t>
      </w:r>
      <w:r w:rsidR="00635CE1">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635CE1">
        <w:rPr>
          <w:rFonts w:ascii="Times New Roman" w:hAnsi="Times New Roman" w:cs="Times New Roman"/>
          <w:sz w:val="28"/>
          <w:szCs w:val="28"/>
          <w:lang w:val="tt-RU"/>
        </w:rPr>
        <w:t>ь</w:t>
      </w:r>
    </w:p>
    <w:p w:rsidR="00AE65E9"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р</w:t>
      </w:r>
      <w:r w:rsidR="0053423D">
        <w:rPr>
          <w:rFonts w:ascii="Times New Roman" w:hAnsi="Times New Roman" w:cs="Times New Roman"/>
          <w:sz w:val="28"/>
          <w:szCs w:val="28"/>
          <w:lang w:val="tt-RU"/>
        </w:rPr>
        <w:t xml:space="preserve">айонының </w:t>
      </w:r>
      <w:r w:rsidR="0053423D" w:rsidRPr="0053423D">
        <w:rPr>
          <w:rFonts w:ascii="Times New Roman" w:eastAsia="Times New Roman" w:hAnsi="Times New Roman" w:cs="Times New Roman"/>
          <w:bCs/>
          <w:sz w:val="28"/>
          <w:szCs w:val="28"/>
          <w:lang w:val="tt-RU" w:eastAsia="ru-RU"/>
        </w:rPr>
        <w:t>Кола</w:t>
      </w:r>
      <w:r w:rsidR="00BC0414" w:rsidRPr="00BC0414">
        <w:rPr>
          <w:rFonts w:ascii="Times New Roman" w:eastAsia="Times New Roman" w:hAnsi="Times New Roman" w:cs="Times New Roman"/>
          <w:bCs/>
          <w:sz w:val="28"/>
          <w:szCs w:val="28"/>
          <w:lang w:val="tt-RU" w:eastAsia="ru-RU"/>
        </w:rPr>
        <w:t xml:space="preserve">ңгы </w:t>
      </w:r>
      <w:r w:rsidR="00AE65E9">
        <w:rPr>
          <w:rFonts w:ascii="Times New Roman" w:hAnsi="Times New Roman" w:cs="Times New Roman"/>
          <w:sz w:val="28"/>
          <w:szCs w:val="28"/>
          <w:lang w:val="tt-RU"/>
        </w:rPr>
        <w:t xml:space="preserve"> авыл җирлеге</w:t>
      </w:r>
      <w:r>
        <w:rPr>
          <w:rFonts w:ascii="Times New Roman" w:hAnsi="Times New Roman" w:cs="Times New Roman"/>
          <w:sz w:val="28"/>
          <w:szCs w:val="28"/>
          <w:lang w:val="tt-RU"/>
        </w:rPr>
        <w:t>”</w:t>
      </w:r>
    </w:p>
    <w:p w:rsidR="00AE65E9"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м</w:t>
      </w:r>
      <w:r w:rsidR="00AE65E9">
        <w:rPr>
          <w:rFonts w:ascii="Times New Roman" w:hAnsi="Times New Roman" w:cs="Times New Roman"/>
          <w:sz w:val="28"/>
          <w:szCs w:val="28"/>
          <w:lang w:val="tt-RU"/>
        </w:rPr>
        <w:t>уни</w:t>
      </w:r>
      <w:r>
        <w:rPr>
          <w:rFonts w:ascii="Times New Roman" w:hAnsi="Times New Roman" w:cs="Times New Roman"/>
          <w:sz w:val="28"/>
          <w:szCs w:val="28"/>
          <w:lang w:val="tt-RU"/>
        </w:rPr>
        <w:t>ц</w:t>
      </w:r>
      <w:r w:rsidR="00AE65E9">
        <w:rPr>
          <w:rFonts w:ascii="Times New Roman" w:hAnsi="Times New Roman" w:cs="Times New Roman"/>
          <w:sz w:val="28"/>
          <w:szCs w:val="28"/>
          <w:lang w:val="tt-RU"/>
        </w:rPr>
        <w:t>ипал</w:t>
      </w:r>
      <w:r>
        <w:rPr>
          <w:rFonts w:ascii="Times New Roman" w:hAnsi="Times New Roman" w:cs="Times New Roman"/>
          <w:sz w:val="28"/>
          <w:szCs w:val="28"/>
          <w:lang w:val="tt-RU"/>
        </w:rPr>
        <w:t>ь</w:t>
      </w:r>
      <w:r w:rsidR="00AE65E9">
        <w:rPr>
          <w:rFonts w:ascii="Times New Roman" w:hAnsi="Times New Roman" w:cs="Times New Roman"/>
          <w:sz w:val="28"/>
          <w:szCs w:val="28"/>
          <w:lang w:val="tt-RU"/>
        </w:rPr>
        <w:t xml:space="preserve"> берәмлеге территориясен</w:t>
      </w:r>
    </w:p>
    <w:p w:rsidR="00635CE1"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w:t>
      </w:r>
      <w:r w:rsidR="00AE65E9">
        <w:rPr>
          <w:rFonts w:ascii="Times New Roman" w:hAnsi="Times New Roman" w:cs="Times New Roman"/>
          <w:sz w:val="28"/>
          <w:szCs w:val="28"/>
          <w:lang w:val="tt-RU"/>
        </w:rPr>
        <w:t>өзекләндерү кагыйдәләренә үзгәрешләр</w:t>
      </w:r>
    </w:p>
    <w:p w:rsidR="00AE65E9"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һ</w:t>
      </w:r>
      <w:r w:rsidR="00AE65E9">
        <w:rPr>
          <w:rFonts w:ascii="Times New Roman" w:hAnsi="Times New Roman" w:cs="Times New Roman"/>
          <w:sz w:val="28"/>
          <w:szCs w:val="28"/>
          <w:lang w:val="tt-RU"/>
        </w:rPr>
        <w:t>әм өстәмәләр кертү турында</w:t>
      </w:r>
    </w:p>
    <w:p w:rsidR="00635CE1" w:rsidRDefault="00635CE1" w:rsidP="00AE65E9">
      <w:pPr>
        <w:spacing w:after="0" w:line="240" w:lineRule="auto"/>
        <w:rPr>
          <w:rFonts w:ascii="Times New Roman" w:hAnsi="Times New Roman" w:cs="Times New Roman"/>
          <w:sz w:val="28"/>
          <w:szCs w:val="28"/>
          <w:lang w:val="tt-RU"/>
        </w:rPr>
      </w:pPr>
    </w:p>
    <w:p w:rsidR="00635CE1" w:rsidRDefault="00635CE1"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“Россия Федера</w:t>
      </w:r>
      <w:r w:rsidR="00A303F6" w:rsidRPr="00A303F6">
        <w:rPr>
          <w:rFonts w:ascii="Times New Roman" w:hAnsi="Times New Roman" w:cs="Times New Roman"/>
          <w:sz w:val="28"/>
          <w:szCs w:val="28"/>
          <w:lang w:val="tt-RU"/>
        </w:rPr>
        <w:t>ц</w:t>
      </w:r>
      <w:r>
        <w:rPr>
          <w:rFonts w:ascii="Times New Roman" w:hAnsi="Times New Roman" w:cs="Times New Roman"/>
          <w:sz w:val="28"/>
          <w:szCs w:val="28"/>
          <w:lang w:val="tt-RU"/>
        </w:rPr>
        <w:t>иясендә җирле үзидарә оештыруның гомуми прин</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иплары турындагы “Федерал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законга үзгәрешләр кертү турында”гы 2017 елның 29 декабрендәге 463-ФЗ номерлы Федерал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законы, Россия Федера</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иясенең аерым закон актлары, “Тат</w:t>
      </w:r>
      <w:r w:rsidR="00A303F6">
        <w:rPr>
          <w:rFonts w:ascii="Times New Roman" w:hAnsi="Times New Roman" w:cs="Times New Roman"/>
          <w:sz w:val="28"/>
          <w:szCs w:val="28"/>
          <w:lang w:val="tt-RU"/>
        </w:rPr>
        <w:t>арстан Республикасы Кайбыч муниц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sidR="0053423D">
        <w:rPr>
          <w:rFonts w:ascii="Times New Roman" w:hAnsi="Times New Roman" w:cs="Times New Roman"/>
          <w:sz w:val="28"/>
          <w:szCs w:val="28"/>
          <w:lang w:val="tt-RU"/>
        </w:rPr>
        <w:t xml:space="preserve"> районы </w:t>
      </w:r>
      <w:r>
        <w:rPr>
          <w:rFonts w:ascii="Times New Roman" w:hAnsi="Times New Roman" w:cs="Times New Roman"/>
          <w:sz w:val="28"/>
          <w:szCs w:val="28"/>
          <w:lang w:val="tt-RU"/>
        </w:rPr>
        <w:t xml:space="preserve"> авыл җир</w:t>
      </w:r>
      <w:r w:rsidR="0053423D" w:rsidRPr="0053423D">
        <w:rPr>
          <w:rFonts w:ascii="Times New Roman" w:eastAsia="Times New Roman" w:hAnsi="Times New Roman" w:cs="Times New Roman"/>
          <w:bCs/>
          <w:sz w:val="24"/>
          <w:szCs w:val="24"/>
          <w:lang w:val="tt-RU" w:eastAsia="ru-RU"/>
        </w:rPr>
        <w:t xml:space="preserve"> </w:t>
      </w:r>
      <w:r w:rsidR="0053423D" w:rsidRPr="0053423D">
        <w:rPr>
          <w:rFonts w:ascii="Times New Roman" w:eastAsia="Times New Roman" w:hAnsi="Times New Roman" w:cs="Times New Roman"/>
          <w:bCs/>
          <w:sz w:val="24"/>
          <w:szCs w:val="24"/>
          <w:lang w:val="tt-RU" w:eastAsia="ru-RU"/>
        </w:rPr>
        <w:t>Колаңгы станциясе</w:t>
      </w:r>
      <w:r w:rsidR="0053423D">
        <w:rPr>
          <w:rFonts w:ascii="Times New Roman" w:hAnsi="Times New Roman" w:cs="Times New Roman"/>
          <w:sz w:val="28"/>
          <w:szCs w:val="28"/>
          <w:lang w:val="tt-RU"/>
        </w:rPr>
        <w:t xml:space="preserve"> </w:t>
      </w:r>
      <w:r>
        <w:rPr>
          <w:rFonts w:ascii="Times New Roman" w:hAnsi="Times New Roman" w:cs="Times New Roman"/>
          <w:sz w:val="28"/>
          <w:szCs w:val="28"/>
          <w:lang w:val="tt-RU"/>
        </w:rPr>
        <w:t>леге”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берәмлеге  Уставы, “Тат</w:t>
      </w:r>
      <w:r w:rsidR="00A303F6">
        <w:rPr>
          <w:rFonts w:ascii="Times New Roman" w:hAnsi="Times New Roman" w:cs="Times New Roman"/>
          <w:sz w:val="28"/>
          <w:szCs w:val="28"/>
          <w:lang w:val="tt-RU"/>
        </w:rPr>
        <w:t>арстан Республикасы Кайбыч муниц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sidR="0053423D">
        <w:rPr>
          <w:rFonts w:ascii="Times New Roman" w:hAnsi="Times New Roman" w:cs="Times New Roman"/>
          <w:sz w:val="28"/>
          <w:szCs w:val="28"/>
          <w:lang w:val="tt-RU"/>
        </w:rPr>
        <w:t xml:space="preserve"> районы</w:t>
      </w:r>
      <w:r w:rsidR="0053423D" w:rsidRPr="0053423D">
        <w:rPr>
          <w:rFonts w:ascii="Times New Roman" w:eastAsia="Times New Roman" w:hAnsi="Times New Roman" w:cs="Times New Roman"/>
          <w:bCs/>
          <w:sz w:val="24"/>
          <w:szCs w:val="24"/>
          <w:lang w:val="tt-RU" w:eastAsia="ru-RU"/>
        </w:rPr>
        <w:t xml:space="preserve"> </w:t>
      </w:r>
      <w:r w:rsidR="0053423D" w:rsidRPr="0053423D">
        <w:rPr>
          <w:rFonts w:ascii="Times New Roman" w:eastAsia="Times New Roman" w:hAnsi="Times New Roman" w:cs="Times New Roman"/>
          <w:bCs/>
          <w:sz w:val="28"/>
          <w:szCs w:val="28"/>
          <w:lang w:val="tt-RU" w:eastAsia="ru-RU"/>
        </w:rPr>
        <w:t>Кола</w:t>
      </w:r>
      <w:r w:rsidR="0053423D" w:rsidRPr="0053423D">
        <w:rPr>
          <w:rFonts w:ascii="Times New Roman" w:eastAsia="Times New Roman" w:hAnsi="Times New Roman" w:cs="Times New Roman"/>
          <w:bCs/>
          <w:sz w:val="28"/>
          <w:szCs w:val="28"/>
          <w:lang w:val="tt-RU" w:eastAsia="ru-RU"/>
        </w:rPr>
        <w:t>ңгы</w:t>
      </w:r>
      <w:r w:rsidR="0053423D">
        <w:rPr>
          <w:rFonts w:ascii="Times New Roman" w:eastAsia="Times New Roman" w:hAnsi="Times New Roman" w:cs="Times New Roman"/>
          <w:bCs/>
          <w:sz w:val="24"/>
          <w:szCs w:val="24"/>
          <w:lang w:val="tt-RU" w:eastAsia="ru-RU"/>
        </w:rPr>
        <w:t xml:space="preserve"> </w:t>
      </w:r>
      <w:r>
        <w:rPr>
          <w:rFonts w:ascii="Times New Roman" w:hAnsi="Times New Roman" w:cs="Times New Roman"/>
          <w:sz w:val="28"/>
          <w:szCs w:val="28"/>
          <w:lang w:val="tt-RU"/>
        </w:rPr>
        <w:t xml:space="preserve"> авыл җирлеге”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берәмлеге территориясендә тулаем төзекләндерү об</w:t>
      </w:r>
      <w:r w:rsidR="00A303F6">
        <w:rPr>
          <w:rFonts w:ascii="Times New Roman" w:hAnsi="Times New Roman" w:cs="Times New Roman"/>
          <w:sz w:val="28"/>
          <w:szCs w:val="28"/>
          <w:lang w:val="tt-RU"/>
        </w:rPr>
        <w:t>ъ</w:t>
      </w:r>
      <w:r>
        <w:rPr>
          <w:rFonts w:ascii="Times New Roman" w:hAnsi="Times New Roman" w:cs="Times New Roman"/>
          <w:sz w:val="28"/>
          <w:szCs w:val="28"/>
          <w:lang w:val="tt-RU"/>
        </w:rPr>
        <w:t>ектларын чисталыкта һәм тәртиптә тотуга карата бердәм таләпләр билгеләү</w:t>
      </w:r>
      <w:r w:rsidR="0053423D">
        <w:rPr>
          <w:rFonts w:ascii="Times New Roman" w:hAnsi="Times New Roman" w:cs="Times New Roman"/>
          <w:sz w:val="28"/>
          <w:szCs w:val="28"/>
          <w:lang w:val="tt-RU"/>
        </w:rPr>
        <w:t xml:space="preserve"> максаты нигезендә, </w:t>
      </w:r>
      <w:r>
        <w:rPr>
          <w:rFonts w:ascii="Times New Roman" w:hAnsi="Times New Roman" w:cs="Times New Roman"/>
          <w:sz w:val="28"/>
          <w:szCs w:val="28"/>
          <w:lang w:val="tt-RU"/>
        </w:rPr>
        <w:t xml:space="preserve"> авыл җирлеге </w:t>
      </w:r>
      <w:r w:rsidR="0053423D" w:rsidRPr="0053423D">
        <w:rPr>
          <w:rFonts w:ascii="Times New Roman" w:eastAsia="Times New Roman" w:hAnsi="Times New Roman" w:cs="Times New Roman"/>
          <w:bCs/>
          <w:sz w:val="24"/>
          <w:szCs w:val="24"/>
          <w:lang w:val="tt-RU" w:eastAsia="ru-RU"/>
        </w:rPr>
        <w:t>Колаңгы станциясе</w:t>
      </w:r>
      <w:r w:rsidR="0053423D">
        <w:rPr>
          <w:rFonts w:ascii="Times New Roman" w:hAnsi="Times New Roman" w:cs="Times New Roman"/>
          <w:sz w:val="28"/>
          <w:szCs w:val="28"/>
          <w:lang w:val="tt-RU"/>
        </w:rPr>
        <w:t xml:space="preserve"> </w:t>
      </w:r>
      <w:r>
        <w:rPr>
          <w:rFonts w:ascii="Times New Roman" w:hAnsi="Times New Roman" w:cs="Times New Roman"/>
          <w:sz w:val="28"/>
          <w:szCs w:val="28"/>
          <w:lang w:val="tt-RU"/>
        </w:rPr>
        <w:t>Советы КАРАР КАБУЛ ИТТЕ:</w:t>
      </w:r>
    </w:p>
    <w:p w:rsidR="00635CE1" w:rsidRDefault="00635CE1"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A303F6">
        <w:rPr>
          <w:rFonts w:ascii="Times New Roman" w:hAnsi="Times New Roman" w:cs="Times New Roman"/>
          <w:sz w:val="28"/>
          <w:szCs w:val="28"/>
          <w:lang w:val="tt-RU"/>
        </w:rPr>
        <w:t xml:space="preserve"> </w:t>
      </w:r>
      <w:r>
        <w:rPr>
          <w:rFonts w:ascii="Times New Roman" w:hAnsi="Times New Roman" w:cs="Times New Roman"/>
          <w:sz w:val="28"/>
          <w:szCs w:val="28"/>
          <w:lang w:val="tt-RU"/>
        </w:rPr>
        <w:t>2017 елның 3 нче апрелендә 5 нче номерлы “Татарстан Республикасы Кайбыч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sidR="0053423D">
        <w:rPr>
          <w:rFonts w:ascii="Times New Roman" w:hAnsi="Times New Roman" w:cs="Times New Roman"/>
          <w:sz w:val="28"/>
          <w:szCs w:val="28"/>
          <w:lang w:val="tt-RU"/>
        </w:rPr>
        <w:t xml:space="preserve"> районының </w:t>
      </w:r>
      <w:r>
        <w:rPr>
          <w:rFonts w:ascii="Times New Roman" w:hAnsi="Times New Roman" w:cs="Times New Roman"/>
          <w:sz w:val="28"/>
          <w:szCs w:val="28"/>
          <w:lang w:val="tt-RU"/>
        </w:rPr>
        <w:t xml:space="preserve"> авыл җирл</w:t>
      </w:r>
      <w:r w:rsidR="0053423D" w:rsidRPr="0053423D">
        <w:rPr>
          <w:rFonts w:ascii="Times New Roman" w:eastAsia="Times New Roman" w:hAnsi="Times New Roman" w:cs="Times New Roman"/>
          <w:bCs/>
          <w:sz w:val="24"/>
          <w:szCs w:val="24"/>
          <w:lang w:val="tt-RU" w:eastAsia="ru-RU"/>
        </w:rPr>
        <w:t xml:space="preserve"> </w:t>
      </w:r>
      <w:r w:rsidR="0053423D" w:rsidRPr="0053423D">
        <w:rPr>
          <w:rFonts w:ascii="Times New Roman" w:eastAsia="Times New Roman" w:hAnsi="Times New Roman" w:cs="Times New Roman"/>
          <w:bCs/>
          <w:sz w:val="28"/>
          <w:szCs w:val="28"/>
          <w:lang w:val="tt-RU" w:eastAsia="ru-RU"/>
        </w:rPr>
        <w:t>Кола</w:t>
      </w:r>
      <w:r w:rsidR="0053423D" w:rsidRPr="0053423D">
        <w:rPr>
          <w:rFonts w:ascii="Times New Roman" w:eastAsia="Times New Roman" w:hAnsi="Times New Roman" w:cs="Times New Roman"/>
          <w:bCs/>
          <w:sz w:val="28"/>
          <w:szCs w:val="28"/>
          <w:lang w:val="tt-RU" w:eastAsia="ru-RU"/>
        </w:rPr>
        <w:t>ңгы</w:t>
      </w:r>
      <w:r w:rsidR="0053423D">
        <w:rPr>
          <w:rFonts w:ascii="Times New Roman" w:eastAsia="Times New Roman" w:hAnsi="Times New Roman" w:cs="Times New Roman"/>
          <w:bCs/>
          <w:sz w:val="24"/>
          <w:szCs w:val="24"/>
          <w:lang w:val="tt-RU" w:eastAsia="ru-RU"/>
        </w:rPr>
        <w:t xml:space="preserve"> </w:t>
      </w:r>
      <w:r w:rsidR="0053423D">
        <w:rPr>
          <w:rFonts w:ascii="Times New Roman" w:hAnsi="Times New Roman" w:cs="Times New Roman"/>
          <w:sz w:val="28"/>
          <w:szCs w:val="28"/>
          <w:lang w:val="tt-RU"/>
        </w:rPr>
        <w:t xml:space="preserve"> </w:t>
      </w:r>
      <w:r>
        <w:rPr>
          <w:rFonts w:ascii="Times New Roman" w:hAnsi="Times New Roman" w:cs="Times New Roman"/>
          <w:sz w:val="28"/>
          <w:szCs w:val="28"/>
          <w:lang w:val="tt-RU"/>
        </w:rPr>
        <w:t>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берәмлеге территорияләрен төзекләндерү кагыйдәләренә түбәндәге  үзгәрешләрне кертергә:</w:t>
      </w:r>
    </w:p>
    <w:p w:rsidR="00635CE1" w:rsidRDefault="00635CE1"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1.1. 1 нче бүлектәге 6  нчы</w:t>
      </w:r>
      <w:r w:rsidR="00A303F6">
        <w:rPr>
          <w:rFonts w:ascii="Times New Roman" w:hAnsi="Times New Roman" w:cs="Times New Roman"/>
          <w:sz w:val="28"/>
          <w:szCs w:val="28"/>
          <w:lang w:val="tt-RU"/>
        </w:rPr>
        <w:t xml:space="preserve"> пунктның 4 нче һәм 63 нче абзац</w:t>
      </w:r>
      <w:r>
        <w:rPr>
          <w:rFonts w:ascii="Times New Roman" w:hAnsi="Times New Roman" w:cs="Times New Roman"/>
          <w:sz w:val="28"/>
          <w:szCs w:val="28"/>
          <w:lang w:val="tt-RU"/>
        </w:rPr>
        <w:t>ларын түбәндәге</w:t>
      </w:r>
      <w:r w:rsidR="00A303F6">
        <w:rPr>
          <w:rFonts w:ascii="Times New Roman" w:hAnsi="Times New Roman" w:cs="Times New Roman"/>
          <w:sz w:val="28"/>
          <w:szCs w:val="28"/>
          <w:lang w:val="tt-RU"/>
        </w:rPr>
        <w:t xml:space="preserve"> редакц</w:t>
      </w:r>
      <w:r w:rsidR="00EB5A63">
        <w:rPr>
          <w:rFonts w:ascii="Times New Roman" w:hAnsi="Times New Roman" w:cs="Times New Roman"/>
          <w:sz w:val="28"/>
          <w:szCs w:val="28"/>
          <w:lang w:val="tt-RU"/>
        </w:rPr>
        <w:t>иядә бәян итәргә:</w:t>
      </w:r>
    </w:p>
    <w:p w:rsidR="00EB5A63" w:rsidRDefault="00EB5A63"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“Территорияне төзекләндерү – әлеге кагыйдәләр белән билгеләнгән чаралар комплексын гамәлгә ашыру эшчәнлеге,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берәмлек территориясенең санитар һәм эстетик торышын тәэмин итүгә һәм граңданнарның яшәү шартларын яхшыртуга, торак пунктлар территорияләрен һәм мондый территорияләрдә урнашкан</w:t>
      </w:r>
      <w:r w:rsidR="00D75888">
        <w:rPr>
          <w:rFonts w:ascii="Times New Roman" w:hAnsi="Times New Roman" w:cs="Times New Roman"/>
          <w:sz w:val="28"/>
          <w:szCs w:val="28"/>
          <w:lang w:val="tt-RU"/>
        </w:rPr>
        <w:t xml:space="preserve"> объ</w:t>
      </w:r>
      <w:r>
        <w:rPr>
          <w:rFonts w:ascii="Times New Roman" w:hAnsi="Times New Roman" w:cs="Times New Roman"/>
          <w:sz w:val="28"/>
          <w:szCs w:val="28"/>
          <w:lang w:val="tt-RU"/>
        </w:rPr>
        <w:t>ектларны, шул исәптән гомуми файдаланудагы территорияләрне,  җир кишәрлекләрен, биналарны, төзелмәләрне, корылмаларны, якын-тирә территорияләрне карап тотуга юнәлтелгән.</w:t>
      </w:r>
    </w:p>
    <w:p w:rsidR="00EB5A63" w:rsidRDefault="00EB5A63"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Төзекләндерү элементлары – декоратив, техник, планлаштыру, конструктив җайланмалар, яшелләндерү элементлары, җиһазларның һәм бизәлешнең төрле төрләре һәм шул исәптән биналар, корылмалар фасадлары, кече архитектура формалары капиталь стационар булмаган корылмалар, мәгълүмат щитлары һәм күрсәткечләр территорияне төзекләндерү состав өлешләре буларак кулланыла”.</w:t>
      </w:r>
    </w:p>
    <w:p w:rsidR="00EB5A63" w:rsidRDefault="00EB5A63"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1.2. </w:t>
      </w:r>
      <w:r w:rsidRPr="00EB5A63">
        <w:rPr>
          <w:rFonts w:ascii="Times New Roman" w:hAnsi="Times New Roman" w:cs="Times New Roman"/>
          <w:sz w:val="28"/>
          <w:szCs w:val="28"/>
          <w:lang w:val="tt-RU"/>
        </w:rPr>
        <w:t>III</w:t>
      </w:r>
      <w:r>
        <w:rPr>
          <w:rFonts w:ascii="Times New Roman" w:hAnsi="Times New Roman" w:cs="Times New Roman"/>
          <w:sz w:val="28"/>
          <w:szCs w:val="28"/>
          <w:lang w:val="tt-RU"/>
        </w:rPr>
        <w:t xml:space="preserve"> нче бүлектәге 27 пунктны түбәндәге эчтәлекле 27.1 пункт асты </w:t>
      </w:r>
      <w:r w:rsidR="00485388">
        <w:rPr>
          <w:rFonts w:ascii="Times New Roman" w:hAnsi="Times New Roman" w:cs="Times New Roman"/>
          <w:sz w:val="28"/>
          <w:szCs w:val="28"/>
          <w:lang w:val="tt-RU"/>
        </w:rPr>
        <w:t xml:space="preserve"> белән тулыландырырга:</w:t>
      </w:r>
    </w:p>
    <w:p w:rsidR="00485388" w:rsidRDefault="00485388"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“27.1 Йорт билгеләрендә, тышкы мәгълүмат чараларында  Россия Федерациясе дәүләт теле һәм Татарстан Республикасы дәүләт телләре турындагы закон таләпләрен үтәп урнаштырылырга тиеш. Ике һәм аннан да күбрәк тел куллану очрагында текстлар эчтәлеге һәм техник бизәлеше буенча охшаш, дөрес һәм ачык итеп эшләнгән булырга тиеш”.</w:t>
      </w:r>
    </w:p>
    <w:p w:rsidR="00485388" w:rsidRDefault="00485388"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2. Әлеге карарны Тат</w:t>
      </w:r>
      <w:r w:rsidR="00D75888">
        <w:rPr>
          <w:rFonts w:ascii="Times New Roman" w:hAnsi="Times New Roman" w:cs="Times New Roman"/>
          <w:sz w:val="28"/>
          <w:szCs w:val="28"/>
          <w:lang w:val="tt-RU"/>
        </w:rPr>
        <w:t>арстан Республикасы Кайбыч муниц</w:t>
      </w:r>
      <w:r w:rsidR="0053423D">
        <w:rPr>
          <w:rFonts w:ascii="Times New Roman" w:hAnsi="Times New Roman" w:cs="Times New Roman"/>
          <w:sz w:val="28"/>
          <w:szCs w:val="28"/>
          <w:lang w:val="tt-RU"/>
        </w:rPr>
        <w:t>ипаль районы</w:t>
      </w:r>
      <w:r>
        <w:rPr>
          <w:rFonts w:ascii="Times New Roman" w:hAnsi="Times New Roman" w:cs="Times New Roman"/>
          <w:sz w:val="28"/>
          <w:szCs w:val="28"/>
          <w:lang w:val="tt-RU"/>
        </w:rPr>
        <w:t xml:space="preserve"> авыл җирлеге</w:t>
      </w:r>
      <w:r w:rsidR="0053423D" w:rsidRPr="0053423D">
        <w:rPr>
          <w:rFonts w:ascii="Times New Roman" w:eastAsia="Times New Roman" w:hAnsi="Times New Roman" w:cs="Times New Roman"/>
          <w:bCs/>
          <w:sz w:val="24"/>
          <w:szCs w:val="24"/>
          <w:lang w:val="tt-RU" w:eastAsia="ru-RU"/>
        </w:rPr>
        <w:t xml:space="preserve"> </w:t>
      </w:r>
      <w:r w:rsidR="0053423D" w:rsidRPr="0053423D">
        <w:rPr>
          <w:rFonts w:ascii="Times New Roman" w:eastAsia="Times New Roman" w:hAnsi="Times New Roman" w:cs="Times New Roman"/>
          <w:bCs/>
          <w:sz w:val="24"/>
          <w:szCs w:val="24"/>
          <w:lang w:val="tt-RU" w:eastAsia="ru-RU"/>
        </w:rPr>
        <w:t>Колаңгы станциясе</w:t>
      </w:r>
      <w:r>
        <w:rPr>
          <w:rFonts w:ascii="Times New Roman" w:hAnsi="Times New Roman" w:cs="Times New Roman"/>
          <w:sz w:val="28"/>
          <w:szCs w:val="28"/>
          <w:lang w:val="tt-RU"/>
        </w:rPr>
        <w:t xml:space="preserve"> рәсми сайтында Интернет мәгъл</w:t>
      </w:r>
      <w:bookmarkStart w:id="0" w:name="_GoBack"/>
      <w:bookmarkEnd w:id="0"/>
      <w:r>
        <w:rPr>
          <w:rFonts w:ascii="Times New Roman" w:hAnsi="Times New Roman" w:cs="Times New Roman"/>
          <w:sz w:val="28"/>
          <w:szCs w:val="28"/>
          <w:lang w:val="tt-RU"/>
        </w:rPr>
        <w:t xml:space="preserve">үмат-телекоммуникация челтәрендә түбәндәге адрес буенча урнаштырырга: </w:t>
      </w:r>
      <w:r w:rsidRPr="00485388">
        <w:rPr>
          <w:rFonts w:ascii="Times New Roman" w:hAnsi="Times New Roman" w:cs="Times New Roman"/>
          <w:sz w:val="28"/>
          <w:szCs w:val="28"/>
          <w:lang w:val="tt-RU"/>
        </w:rPr>
        <w:t>http</w:t>
      </w:r>
      <w:r w:rsidR="00D75888">
        <w:rPr>
          <w:rFonts w:ascii="Times New Roman" w:hAnsi="Times New Roman" w:cs="Times New Roman"/>
          <w:sz w:val="28"/>
          <w:szCs w:val="28"/>
          <w:lang w:val="tt-RU"/>
        </w:rPr>
        <w:t>:</w:t>
      </w:r>
      <w:r w:rsidR="00BC0414">
        <w:rPr>
          <w:rFonts w:ascii="Times New Roman" w:hAnsi="Times New Roman" w:cs="Times New Roman"/>
          <w:sz w:val="28"/>
          <w:szCs w:val="28"/>
          <w:lang w:val="tt-RU"/>
        </w:rPr>
        <w:t>//</w:t>
      </w:r>
      <w:r w:rsidR="00BC0414" w:rsidRPr="00BC0414">
        <w:rPr>
          <w:rFonts w:ascii="Times New Roman" w:hAnsi="Times New Roman" w:cs="Times New Roman"/>
          <w:sz w:val="28"/>
          <w:szCs w:val="28"/>
          <w:lang w:val="tt-RU"/>
        </w:rPr>
        <w:t>kulangin</w:t>
      </w:r>
      <w:r w:rsidRPr="00485388">
        <w:rPr>
          <w:rFonts w:ascii="Times New Roman" w:hAnsi="Times New Roman" w:cs="Times New Roman"/>
          <w:sz w:val="28"/>
          <w:szCs w:val="28"/>
          <w:lang w:val="tt-RU"/>
        </w:rPr>
        <w:t xml:space="preserve"> – kaybici.tatarstan.ru </w:t>
      </w:r>
      <w:r>
        <w:rPr>
          <w:rFonts w:ascii="Times New Roman" w:hAnsi="Times New Roman" w:cs="Times New Roman"/>
          <w:sz w:val="28"/>
          <w:szCs w:val="28"/>
          <w:lang w:val="tt-RU"/>
        </w:rPr>
        <w:t xml:space="preserve">һәм </w:t>
      </w:r>
      <w:r w:rsidR="00A303F6">
        <w:rPr>
          <w:rFonts w:ascii="Times New Roman" w:hAnsi="Times New Roman" w:cs="Times New Roman"/>
          <w:sz w:val="28"/>
          <w:szCs w:val="28"/>
          <w:lang w:val="tt-RU"/>
        </w:rPr>
        <w:t xml:space="preserve"> Интернет мәгълүмат-телекоммуни</w:t>
      </w:r>
      <w:r w:rsidR="00D75888">
        <w:rPr>
          <w:rFonts w:ascii="Times New Roman" w:hAnsi="Times New Roman" w:cs="Times New Roman"/>
          <w:sz w:val="28"/>
          <w:szCs w:val="28"/>
          <w:lang w:val="tt-RU"/>
        </w:rPr>
        <w:t>ка</w:t>
      </w:r>
      <w:r w:rsidR="00A303F6">
        <w:rPr>
          <w:rFonts w:ascii="Times New Roman" w:hAnsi="Times New Roman" w:cs="Times New Roman"/>
          <w:sz w:val="28"/>
          <w:szCs w:val="28"/>
          <w:lang w:val="tt-RU"/>
        </w:rPr>
        <w:t xml:space="preserve">ция челтәрендә “Татарстан Республикасы хокукый мәгълүмат рәсми порталында” түбәндәге адрес буенча басытырып чыгарырга: </w:t>
      </w:r>
      <w:r w:rsidR="00A303F6" w:rsidRPr="00A303F6">
        <w:rPr>
          <w:rFonts w:ascii="Times New Roman" w:hAnsi="Times New Roman" w:cs="Times New Roman"/>
          <w:sz w:val="28"/>
          <w:szCs w:val="28"/>
          <w:lang w:val="tt-RU"/>
        </w:rPr>
        <w:t>http</w:t>
      </w:r>
      <w:r w:rsidR="00D75888">
        <w:rPr>
          <w:rFonts w:ascii="Times New Roman" w:hAnsi="Times New Roman" w:cs="Times New Roman"/>
          <w:sz w:val="28"/>
          <w:szCs w:val="28"/>
          <w:lang w:val="tt-RU"/>
        </w:rPr>
        <w:t>:</w:t>
      </w:r>
      <w:r w:rsidR="00A303F6" w:rsidRPr="00A303F6">
        <w:rPr>
          <w:rFonts w:ascii="Times New Roman" w:hAnsi="Times New Roman" w:cs="Times New Roman"/>
          <w:sz w:val="28"/>
          <w:szCs w:val="28"/>
          <w:lang w:val="tt-RU"/>
        </w:rPr>
        <w:t>//pravo.tatarstan.ru.</w:t>
      </w:r>
    </w:p>
    <w:p w:rsidR="00A303F6" w:rsidRDefault="00A303F6"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3. Әлеге карарның үтәлешен контрольдә тотуны Татарстан Республикасы Кай</w:t>
      </w:r>
      <w:r w:rsidR="0053423D">
        <w:rPr>
          <w:rFonts w:ascii="Times New Roman" w:hAnsi="Times New Roman" w:cs="Times New Roman"/>
          <w:sz w:val="28"/>
          <w:szCs w:val="28"/>
          <w:lang w:val="tt-RU"/>
        </w:rPr>
        <w:t xml:space="preserve">быч муниципаль районы </w:t>
      </w:r>
      <w:r>
        <w:rPr>
          <w:rFonts w:ascii="Times New Roman" w:hAnsi="Times New Roman" w:cs="Times New Roman"/>
          <w:sz w:val="28"/>
          <w:szCs w:val="28"/>
          <w:lang w:val="tt-RU"/>
        </w:rPr>
        <w:t xml:space="preserve"> авыл җир</w:t>
      </w:r>
      <w:r w:rsidR="0053423D" w:rsidRPr="0053423D">
        <w:rPr>
          <w:rFonts w:ascii="Times New Roman" w:eastAsia="Times New Roman" w:hAnsi="Times New Roman" w:cs="Times New Roman"/>
          <w:bCs/>
          <w:sz w:val="24"/>
          <w:szCs w:val="24"/>
          <w:lang w:val="tt-RU" w:eastAsia="ru-RU"/>
        </w:rPr>
        <w:t xml:space="preserve"> </w:t>
      </w:r>
      <w:r w:rsidR="0053423D" w:rsidRPr="0053423D">
        <w:rPr>
          <w:rFonts w:ascii="Times New Roman" w:eastAsia="Times New Roman" w:hAnsi="Times New Roman" w:cs="Times New Roman"/>
          <w:bCs/>
          <w:sz w:val="28"/>
          <w:szCs w:val="28"/>
          <w:lang w:val="tt-RU" w:eastAsia="ru-RU"/>
        </w:rPr>
        <w:t>Кола</w:t>
      </w:r>
      <w:r w:rsidR="0053423D" w:rsidRPr="0053423D">
        <w:rPr>
          <w:rFonts w:ascii="Times New Roman" w:eastAsia="Times New Roman" w:hAnsi="Times New Roman" w:cs="Times New Roman"/>
          <w:bCs/>
          <w:sz w:val="28"/>
          <w:szCs w:val="28"/>
          <w:lang w:val="tt-RU" w:eastAsia="ru-RU"/>
        </w:rPr>
        <w:t xml:space="preserve">ңгы </w:t>
      </w:r>
      <w:r w:rsidR="0053423D">
        <w:rPr>
          <w:rFonts w:ascii="Times New Roman" w:hAnsi="Times New Roman" w:cs="Times New Roman"/>
          <w:sz w:val="28"/>
          <w:szCs w:val="28"/>
          <w:lang w:val="tt-RU"/>
        </w:rPr>
        <w:t xml:space="preserve"> </w:t>
      </w:r>
      <w:r>
        <w:rPr>
          <w:rFonts w:ascii="Times New Roman" w:hAnsi="Times New Roman" w:cs="Times New Roman"/>
          <w:sz w:val="28"/>
          <w:szCs w:val="28"/>
          <w:lang w:val="tt-RU"/>
        </w:rPr>
        <w:t>леге башкарма комитеты җитәкчесе</w:t>
      </w:r>
      <w:r w:rsidR="0053423D" w:rsidRPr="0053423D">
        <w:rPr>
          <w:rFonts w:ascii="Times New Roman" w:eastAsia="Times New Roman" w:hAnsi="Times New Roman" w:cs="Times New Roman"/>
          <w:sz w:val="28"/>
          <w:szCs w:val="26"/>
          <w:lang w:val="tt-RU" w:eastAsia="ru-RU"/>
        </w:rPr>
        <w:t xml:space="preserve"> </w:t>
      </w:r>
      <w:r w:rsidR="0053423D" w:rsidRPr="0053423D">
        <w:rPr>
          <w:rFonts w:ascii="Times New Roman" w:eastAsia="Times New Roman" w:hAnsi="Times New Roman" w:cs="Times New Roman"/>
          <w:sz w:val="28"/>
          <w:szCs w:val="26"/>
          <w:lang w:val="tt-RU" w:eastAsia="ru-RU"/>
        </w:rPr>
        <w:t xml:space="preserve">Нигъмәтҗәнов Фидаил Тәлгать улына йөкләргә. </w:t>
      </w:r>
      <w:r>
        <w:rPr>
          <w:rFonts w:ascii="Times New Roman" w:hAnsi="Times New Roman" w:cs="Times New Roman"/>
          <w:sz w:val="28"/>
          <w:szCs w:val="28"/>
          <w:lang w:val="tt-RU"/>
        </w:rPr>
        <w:t xml:space="preserve"> </w:t>
      </w:r>
    </w:p>
    <w:p w:rsidR="00A303F6" w:rsidRDefault="00A303F6" w:rsidP="00635CE1">
      <w:pPr>
        <w:spacing w:after="0" w:line="240" w:lineRule="auto"/>
        <w:ind w:firstLine="567"/>
        <w:rPr>
          <w:rFonts w:ascii="Times New Roman" w:hAnsi="Times New Roman" w:cs="Times New Roman"/>
          <w:sz w:val="28"/>
          <w:szCs w:val="28"/>
          <w:lang w:val="tt-RU"/>
        </w:rPr>
      </w:pPr>
    </w:p>
    <w:p w:rsidR="0053423D" w:rsidRPr="0053423D" w:rsidRDefault="0053423D" w:rsidP="0053423D">
      <w:pPr>
        <w:widowControl w:val="0"/>
        <w:autoSpaceDE w:val="0"/>
        <w:autoSpaceDN w:val="0"/>
        <w:adjustRightInd w:val="0"/>
        <w:spacing w:after="0" w:line="240" w:lineRule="auto"/>
        <w:jc w:val="both"/>
        <w:rPr>
          <w:rFonts w:ascii="Times New Roman" w:eastAsia="Times New Roman" w:hAnsi="Times New Roman" w:cs="Times New Roman"/>
          <w:b/>
          <w:sz w:val="28"/>
          <w:szCs w:val="26"/>
          <w:lang w:eastAsia="ru-RU"/>
        </w:rPr>
      </w:pPr>
      <w:r w:rsidRPr="0053423D">
        <w:rPr>
          <w:rFonts w:ascii="Times New Roman" w:eastAsia="Times New Roman" w:hAnsi="Times New Roman" w:cs="Times New Roman"/>
          <w:b/>
          <w:sz w:val="28"/>
          <w:szCs w:val="26"/>
          <w:lang w:eastAsia="ru-RU"/>
        </w:rPr>
        <w:t xml:space="preserve">Татарстан </w:t>
      </w:r>
      <w:proofErr w:type="spellStart"/>
      <w:r w:rsidRPr="0053423D">
        <w:rPr>
          <w:rFonts w:ascii="Times New Roman" w:eastAsia="Times New Roman" w:hAnsi="Times New Roman" w:cs="Times New Roman"/>
          <w:b/>
          <w:sz w:val="28"/>
          <w:szCs w:val="26"/>
          <w:lang w:eastAsia="ru-RU"/>
        </w:rPr>
        <w:t>Республикасы</w:t>
      </w:r>
      <w:proofErr w:type="spellEnd"/>
      <w:r w:rsidRPr="0053423D">
        <w:rPr>
          <w:rFonts w:ascii="Times New Roman" w:eastAsia="Times New Roman" w:hAnsi="Times New Roman" w:cs="Times New Roman"/>
          <w:b/>
          <w:sz w:val="28"/>
          <w:szCs w:val="26"/>
          <w:lang w:eastAsia="ru-RU"/>
        </w:rPr>
        <w:t xml:space="preserve"> </w:t>
      </w:r>
    </w:p>
    <w:p w:rsidR="0053423D" w:rsidRPr="0053423D" w:rsidRDefault="0053423D" w:rsidP="0053423D">
      <w:pPr>
        <w:widowControl w:val="0"/>
        <w:autoSpaceDE w:val="0"/>
        <w:autoSpaceDN w:val="0"/>
        <w:adjustRightInd w:val="0"/>
        <w:spacing w:after="0" w:line="240" w:lineRule="auto"/>
        <w:rPr>
          <w:rFonts w:ascii="Times New Roman" w:eastAsia="Times New Roman" w:hAnsi="Times New Roman" w:cs="Times New Roman"/>
          <w:b/>
          <w:sz w:val="28"/>
          <w:szCs w:val="26"/>
          <w:lang w:val="tt-RU" w:eastAsia="ru-RU"/>
        </w:rPr>
      </w:pPr>
      <w:r w:rsidRPr="0053423D">
        <w:rPr>
          <w:rFonts w:ascii="Times New Roman" w:eastAsia="Times New Roman" w:hAnsi="Times New Roman" w:cs="Times New Roman"/>
          <w:b/>
          <w:sz w:val="28"/>
          <w:szCs w:val="26"/>
          <w:lang w:eastAsia="ru-RU"/>
        </w:rPr>
        <w:t>Кола</w:t>
      </w:r>
      <w:r w:rsidRPr="0053423D">
        <w:rPr>
          <w:rFonts w:ascii="Times New Roman" w:eastAsia="Times New Roman" w:hAnsi="Times New Roman" w:cs="Times New Roman"/>
          <w:b/>
          <w:sz w:val="28"/>
          <w:szCs w:val="26"/>
          <w:lang w:val="tt-RU" w:eastAsia="ru-RU"/>
        </w:rPr>
        <w:t>ң</w:t>
      </w:r>
      <w:proofErr w:type="spellStart"/>
      <w:r w:rsidRPr="0053423D">
        <w:rPr>
          <w:rFonts w:ascii="Times New Roman" w:eastAsia="Times New Roman" w:hAnsi="Times New Roman" w:cs="Times New Roman"/>
          <w:b/>
          <w:sz w:val="28"/>
          <w:szCs w:val="26"/>
          <w:lang w:eastAsia="ru-RU"/>
        </w:rPr>
        <w:t>гы</w:t>
      </w:r>
      <w:proofErr w:type="spellEnd"/>
      <w:r w:rsidRPr="0053423D">
        <w:rPr>
          <w:rFonts w:ascii="Times New Roman" w:eastAsia="Times New Roman" w:hAnsi="Times New Roman" w:cs="Times New Roman"/>
          <w:b/>
          <w:sz w:val="28"/>
          <w:szCs w:val="26"/>
          <w:lang w:eastAsia="ru-RU"/>
        </w:rPr>
        <w:t xml:space="preserve">  </w:t>
      </w:r>
      <w:proofErr w:type="spellStart"/>
      <w:r w:rsidRPr="0053423D">
        <w:rPr>
          <w:rFonts w:ascii="Times New Roman" w:eastAsia="Times New Roman" w:hAnsi="Times New Roman" w:cs="Times New Roman"/>
          <w:b/>
          <w:sz w:val="28"/>
          <w:szCs w:val="26"/>
          <w:lang w:eastAsia="ru-RU"/>
        </w:rPr>
        <w:t>авыл</w:t>
      </w:r>
      <w:proofErr w:type="spellEnd"/>
      <w:r w:rsidRPr="0053423D">
        <w:rPr>
          <w:rFonts w:ascii="Times New Roman" w:eastAsia="Times New Roman" w:hAnsi="Times New Roman" w:cs="Times New Roman"/>
          <w:b/>
          <w:sz w:val="28"/>
          <w:szCs w:val="26"/>
          <w:lang w:eastAsia="ru-RU"/>
        </w:rPr>
        <w:t xml:space="preserve"> </w:t>
      </w:r>
      <w:proofErr w:type="spellStart"/>
      <w:r w:rsidRPr="0053423D">
        <w:rPr>
          <w:rFonts w:ascii="Times New Roman" w:eastAsia="Times New Roman" w:hAnsi="Times New Roman" w:cs="Times New Roman"/>
          <w:b/>
          <w:sz w:val="28"/>
          <w:szCs w:val="26"/>
          <w:lang w:eastAsia="ru-RU"/>
        </w:rPr>
        <w:t>җирлеге</w:t>
      </w:r>
      <w:proofErr w:type="spellEnd"/>
      <w:r w:rsidRPr="0053423D">
        <w:rPr>
          <w:rFonts w:ascii="Times New Roman" w:eastAsia="Times New Roman" w:hAnsi="Times New Roman" w:cs="Times New Roman"/>
          <w:b/>
          <w:sz w:val="28"/>
          <w:szCs w:val="26"/>
          <w:lang w:eastAsia="ru-RU"/>
        </w:rPr>
        <w:t xml:space="preserve">  </w:t>
      </w:r>
      <w:proofErr w:type="spellStart"/>
      <w:r w:rsidRPr="0053423D">
        <w:rPr>
          <w:rFonts w:ascii="Times New Roman" w:eastAsia="Times New Roman" w:hAnsi="Times New Roman" w:cs="Times New Roman"/>
          <w:b/>
          <w:sz w:val="28"/>
          <w:szCs w:val="26"/>
          <w:lang w:eastAsia="ru-RU"/>
        </w:rPr>
        <w:t>башлыгы</w:t>
      </w:r>
      <w:proofErr w:type="spellEnd"/>
      <w:r w:rsidRPr="0053423D">
        <w:rPr>
          <w:rFonts w:ascii="Times New Roman" w:eastAsia="Times New Roman" w:hAnsi="Times New Roman" w:cs="Times New Roman"/>
          <w:b/>
          <w:sz w:val="28"/>
          <w:szCs w:val="26"/>
          <w:lang w:eastAsia="ru-RU"/>
        </w:rPr>
        <w:t xml:space="preserve">                         </w:t>
      </w:r>
      <w:proofErr w:type="spellStart"/>
      <w:r w:rsidRPr="0053423D">
        <w:rPr>
          <w:rFonts w:ascii="Times New Roman" w:eastAsia="Times New Roman" w:hAnsi="Times New Roman" w:cs="Times New Roman"/>
          <w:b/>
          <w:sz w:val="28"/>
          <w:szCs w:val="26"/>
          <w:lang w:eastAsia="ru-RU"/>
        </w:rPr>
        <w:t>Ф.Т.Нигъ</w:t>
      </w:r>
      <w:proofErr w:type="spellEnd"/>
      <w:r w:rsidRPr="0053423D">
        <w:rPr>
          <w:rFonts w:ascii="Times New Roman" w:eastAsia="Times New Roman" w:hAnsi="Times New Roman" w:cs="Times New Roman"/>
          <w:b/>
          <w:sz w:val="28"/>
          <w:szCs w:val="26"/>
          <w:lang w:val="tt-RU" w:eastAsia="ru-RU"/>
        </w:rPr>
        <w:t>мә</w:t>
      </w:r>
      <w:proofErr w:type="gramStart"/>
      <w:r w:rsidRPr="0053423D">
        <w:rPr>
          <w:rFonts w:ascii="Times New Roman" w:eastAsia="Times New Roman" w:hAnsi="Times New Roman" w:cs="Times New Roman"/>
          <w:b/>
          <w:sz w:val="28"/>
          <w:szCs w:val="26"/>
          <w:lang w:val="tt-RU" w:eastAsia="ru-RU"/>
        </w:rPr>
        <w:t>тҗанов</w:t>
      </w:r>
      <w:proofErr w:type="gramEnd"/>
    </w:p>
    <w:p w:rsidR="0053423D" w:rsidRPr="0053423D" w:rsidRDefault="0053423D" w:rsidP="0053423D">
      <w:pPr>
        <w:spacing w:after="0" w:line="240" w:lineRule="auto"/>
        <w:rPr>
          <w:rFonts w:ascii="Times New Roman" w:eastAsia="Times New Roman" w:hAnsi="Times New Roman" w:cs="Times New Roman"/>
          <w:sz w:val="24"/>
          <w:szCs w:val="24"/>
          <w:lang w:eastAsia="ru-RU"/>
        </w:rPr>
      </w:pPr>
    </w:p>
    <w:p w:rsidR="00A303F6" w:rsidRDefault="00A303F6" w:rsidP="00635CE1">
      <w:pPr>
        <w:spacing w:after="0" w:line="240" w:lineRule="auto"/>
        <w:ind w:firstLine="567"/>
        <w:rPr>
          <w:rFonts w:ascii="Times New Roman" w:hAnsi="Times New Roman" w:cs="Times New Roman"/>
          <w:sz w:val="28"/>
          <w:szCs w:val="28"/>
          <w:lang w:val="tt-RU"/>
        </w:rPr>
      </w:pPr>
    </w:p>
    <w:p w:rsidR="00A303F6" w:rsidRPr="00A303F6" w:rsidRDefault="00A303F6" w:rsidP="00635CE1">
      <w:pPr>
        <w:spacing w:after="0" w:line="240" w:lineRule="auto"/>
        <w:ind w:firstLine="567"/>
        <w:rPr>
          <w:rFonts w:ascii="Times New Roman" w:hAnsi="Times New Roman" w:cs="Times New Roman"/>
          <w:sz w:val="28"/>
          <w:szCs w:val="28"/>
          <w:lang w:val="tt-RU"/>
        </w:rPr>
      </w:pPr>
    </w:p>
    <w:sectPr w:rsidR="00A303F6" w:rsidRPr="00A30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8E"/>
    <w:rsid w:val="002B47DB"/>
    <w:rsid w:val="002D7DAC"/>
    <w:rsid w:val="00485388"/>
    <w:rsid w:val="0053423D"/>
    <w:rsid w:val="00635CE1"/>
    <w:rsid w:val="0070178E"/>
    <w:rsid w:val="00A303F6"/>
    <w:rsid w:val="00AE65E9"/>
    <w:rsid w:val="00BC0414"/>
    <w:rsid w:val="00D75888"/>
    <w:rsid w:val="00EB5A63"/>
    <w:rsid w:val="00F417A2"/>
    <w:rsid w:val="00F5386C"/>
    <w:rsid w:val="00F70BB2"/>
    <w:rsid w:val="00F72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7A2"/>
    <w:rPr>
      <w:color w:val="0000FF"/>
      <w:u w:val="single"/>
    </w:rPr>
  </w:style>
  <w:style w:type="character" w:customStyle="1" w:styleId="blindlabel">
    <w:name w:val="blind_label"/>
    <w:basedOn w:val="a0"/>
    <w:rsid w:val="00F417A2"/>
  </w:style>
  <w:style w:type="character" w:customStyle="1" w:styleId="reldate">
    <w:name w:val="rel_date"/>
    <w:basedOn w:val="a0"/>
    <w:rsid w:val="00F417A2"/>
  </w:style>
  <w:style w:type="character" w:customStyle="1" w:styleId="repliesshorttextname">
    <w:name w:val="replies_short_text_name"/>
    <w:basedOn w:val="a0"/>
    <w:rsid w:val="00F417A2"/>
  </w:style>
  <w:style w:type="character" w:customStyle="1" w:styleId="repliesshorttextcount">
    <w:name w:val="replies_short_text_count"/>
    <w:basedOn w:val="a0"/>
    <w:rsid w:val="00F41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7A2"/>
    <w:rPr>
      <w:color w:val="0000FF"/>
      <w:u w:val="single"/>
    </w:rPr>
  </w:style>
  <w:style w:type="character" w:customStyle="1" w:styleId="blindlabel">
    <w:name w:val="blind_label"/>
    <w:basedOn w:val="a0"/>
    <w:rsid w:val="00F417A2"/>
  </w:style>
  <w:style w:type="character" w:customStyle="1" w:styleId="reldate">
    <w:name w:val="rel_date"/>
    <w:basedOn w:val="a0"/>
    <w:rsid w:val="00F417A2"/>
  </w:style>
  <w:style w:type="character" w:customStyle="1" w:styleId="repliesshorttextname">
    <w:name w:val="replies_short_text_name"/>
    <w:basedOn w:val="a0"/>
    <w:rsid w:val="00F417A2"/>
  </w:style>
  <w:style w:type="character" w:customStyle="1" w:styleId="repliesshorttextcount">
    <w:name w:val="replies_short_text_count"/>
    <w:basedOn w:val="a0"/>
    <w:rsid w:val="00F41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4294">
      <w:bodyDiv w:val="1"/>
      <w:marLeft w:val="0"/>
      <w:marRight w:val="0"/>
      <w:marTop w:val="0"/>
      <w:marBottom w:val="0"/>
      <w:divBdr>
        <w:top w:val="none" w:sz="0" w:space="0" w:color="auto"/>
        <w:left w:val="none" w:sz="0" w:space="0" w:color="auto"/>
        <w:bottom w:val="none" w:sz="0" w:space="0" w:color="auto"/>
        <w:right w:val="none" w:sz="0" w:space="0" w:color="auto"/>
      </w:divBdr>
      <w:divsChild>
        <w:div w:id="1673797211">
          <w:marLeft w:val="0"/>
          <w:marRight w:val="0"/>
          <w:marTop w:val="0"/>
          <w:marBottom w:val="0"/>
          <w:divBdr>
            <w:top w:val="none" w:sz="0" w:space="0" w:color="auto"/>
            <w:left w:val="none" w:sz="0" w:space="0" w:color="auto"/>
            <w:bottom w:val="none" w:sz="0" w:space="0" w:color="auto"/>
            <w:right w:val="none" w:sz="0" w:space="0" w:color="auto"/>
          </w:divBdr>
          <w:divsChild>
            <w:div w:id="1813251542">
              <w:marLeft w:val="660"/>
              <w:marRight w:val="0"/>
              <w:marTop w:val="0"/>
              <w:marBottom w:val="0"/>
              <w:divBdr>
                <w:top w:val="none" w:sz="0" w:space="0" w:color="auto"/>
                <w:left w:val="none" w:sz="0" w:space="0" w:color="auto"/>
                <w:bottom w:val="none" w:sz="0" w:space="0" w:color="auto"/>
                <w:right w:val="none" w:sz="0" w:space="0" w:color="auto"/>
              </w:divBdr>
              <w:divsChild>
                <w:div w:id="1158569890">
                  <w:marLeft w:val="0"/>
                  <w:marRight w:val="0"/>
                  <w:marTop w:val="0"/>
                  <w:marBottom w:val="0"/>
                  <w:divBdr>
                    <w:top w:val="none" w:sz="0" w:space="0" w:color="auto"/>
                    <w:left w:val="none" w:sz="0" w:space="0" w:color="auto"/>
                    <w:bottom w:val="none" w:sz="0" w:space="0" w:color="auto"/>
                    <w:right w:val="none" w:sz="0" w:space="0" w:color="auto"/>
                  </w:divBdr>
                  <w:divsChild>
                    <w:div w:id="1964966045">
                      <w:marLeft w:val="0"/>
                      <w:marRight w:val="0"/>
                      <w:marTop w:val="0"/>
                      <w:marBottom w:val="0"/>
                      <w:divBdr>
                        <w:top w:val="none" w:sz="0" w:space="0" w:color="auto"/>
                        <w:left w:val="none" w:sz="0" w:space="0" w:color="auto"/>
                        <w:bottom w:val="none" w:sz="0" w:space="0" w:color="auto"/>
                        <w:right w:val="none" w:sz="0" w:space="0" w:color="auto"/>
                      </w:divBdr>
                      <w:divsChild>
                        <w:div w:id="472329606">
                          <w:marLeft w:val="0"/>
                          <w:marRight w:val="0"/>
                          <w:marTop w:val="0"/>
                          <w:marBottom w:val="0"/>
                          <w:divBdr>
                            <w:top w:val="none" w:sz="0" w:space="0" w:color="auto"/>
                            <w:left w:val="none" w:sz="0" w:space="0" w:color="auto"/>
                            <w:bottom w:val="none" w:sz="0" w:space="0" w:color="auto"/>
                            <w:right w:val="none" w:sz="0" w:space="0" w:color="auto"/>
                          </w:divBdr>
                          <w:divsChild>
                            <w:div w:id="6231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9136">
                      <w:marLeft w:val="0"/>
                      <w:marRight w:val="0"/>
                      <w:marTop w:val="0"/>
                      <w:marBottom w:val="0"/>
                      <w:divBdr>
                        <w:top w:val="none" w:sz="0" w:space="0" w:color="auto"/>
                        <w:left w:val="none" w:sz="0" w:space="0" w:color="auto"/>
                        <w:bottom w:val="none" w:sz="0" w:space="0" w:color="auto"/>
                        <w:right w:val="none" w:sz="0" w:space="0" w:color="auto"/>
                      </w:divBdr>
                      <w:divsChild>
                        <w:div w:id="2066367544">
                          <w:marLeft w:val="0"/>
                          <w:marRight w:val="0"/>
                          <w:marTop w:val="0"/>
                          <w:marBottom w:val="0"/>
                          <w:divBdr>
                            <w:top w:val="none" w:sz="0" w:space="0" w:color="auto"/>
                            <w:left w:val="none" w:sz="0" w:space="0" w:color="auto"/>
                            <w:bottom w:val="none" w:sz="0" w:space="0" w:color="auto"/>
                            <w:right w:val="none" w:sz="0" w:space="0" w:color="auto"/>
                          </w:divBdr>
                          <w:divsChild>
                            <w:div w:id="1613632613">
                              <w:marLeft w:val="0"/>
                              <w:marRight w:val="0"/>
                              <w:marTop w:val="0"/>
                              <w:marBottom w:val="0"/>
                              <w:divBdr>
                                <w:top w:val="none" w:sz="0" w:space="0" w:color="auto"/>
                                <w:left w:val="none" w:sz="0" w:space="0" w:color="auto"/>
                                <w:bottom w:val="none" w:sz="0" w:space="0" w:color="auto"/>
                                <w:right w:val="none" w:sz="0" w:space="0" w:color="auto"/>
                              </w:divBdr>
                              <w:divsChild>
                                <w:div w:id="1114594750">
                                  <w:marLeft w:val="0"/>
                                  <w:marRight w:val="0"/>
                                  <w:marTop w:val="0"/>
                                  <w:marBottom w:val="0"/>
                                  <w:divBdr>
                                    <w:top w:val="none" w:sz="0" w:space="0" w:color="auto"/>
                                    <w:left w:val="none" w:sz="0" w:space="0" w:color="auto"/>
                                    <w:bottom w:val="none" w:sz="0" w:space="0" w:color="auto"/>
                                    <w:right w:val="none" w:sz="0" w:space="0" w:color="auto"/>
                                  </w:divBdr>
                                  <w:divsChild>
                                    <w:div w:id="167067067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38789">
                          <w:marLeft w:val="0"/>
                          <w:marRight w:val="0"/>
                          <w:marTop w:val="0"/>
                          <w:marBottom w:val="0"/>
                          <w:divBdr>
                            <w:top w:val="none" w:sz="0" w:space="0" w:color="auto"/>
                            <w:left w:val="none" w:sz="0" w:space="0" w:color="auto"/>
                            <w:bottom w:val="none" w:sz="0" w:space="0" w:color="auto"/>
                            <w:right w:val="none" w:sz="0" w:space="0" w:color="auto"/>
                          </w:divBdr>
                        </w:div>
                        <w:div w:id="1092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02605">
          <w:marLeft w:val="960"/>
          <w:marRight w:val="300"/>
          <w:marTop w:val="0"/>
          <w:marBottom w:val="0"/>
          <w:divBdr>
            <w:top w:val="none" w:sz="0" w:space="0" w:color="auto"/>
            <w:left w:val="none" w:sz="0" w:space="0" w:color="auto"/>
            <w:bottom w:val="none" w:sz="0" w:space="0" w:color="auto"/>
            <w:right w:val="none" w:sz="0" w:space="0" w:color="auto"/>
          </w:divBdr>
          <w:divsChild>
            <w:div w:id="696199897">
              <w:marLeft w:val="0"/>
              <w:marRight w:val="-300"/>
              <w:marTop w:val="0"/>
              <w:marBottom w:val="0"/>
              <w:divBdr>
                <w:top w:val="none" w:sz="0" w:space="0" w:color="auto"/>
                <w:left w:val="none" w:sz="0" w:space="0" w:color="auto"/>
                <w:bottom w:val="none" w:sz="0" w:space="0" w:color="auto"/>
                <w:right w:val="none" w:sz="0" w:space="0" w:color="auto"/>
              </w:divBdr>
            </w:div>
          </w:divsChild>
        </w:div>
        <w:div w:id="1101070347">
          <w:marLeft w:val="0"/>
          <w:marRight w:val="0"/>
          <w:marTop w:val="0"/>
          <w:marBottom w:val="0"/>
          <w:divBdr>
            <w:top w:val="none" w:sz="0" w:space="0" w:color="auto"/>
            <w:left w:val="none" w:sz="0" w:space="0" w:color="auto"/>
            <w:bottom w:val="none" w:sz="0" w:space="0" w:color="auto"/>
            <w:right w:val="none" w:sz="0" w:space="0" w:color="auto"/>
          </w:divBdr>
          <w:divsChild>
            <w:div w:id="7485008">
              <w:marLeft w:val="660"/>
              <w:marRight w:val="0"/>
              <w:marTop w:val="0"/>
              <w:marBottom w:val="0"/>
              <w:divBdr>
                <w:top w:val="single" w:sz="6" w:space="5" w:color="E7E8EC"/>
                <w:left w:val="none" w:sz="0" w:space="0" w:color="auto"/>
                <w:bottom w:val="none" w:sz="0" w:space="0" w:color="auto"/>
                <w:right w:val="none" w:sz="0" w:space="0" w:color="auto"/>
              </w:divBdr>
              <w:divsChild>
                <w:div w:id="1352297910">
                  <w:marLeft w:val="0"/>
                  <w:marRight w:val="0"/>
                  <w:marTop w:val="0"/>
                  <w:marBottom w:val="0"/>
                  <w:divBdr>
                    <w:top w:val="none" w:sz="0" w:space="0" w:color="auto"/>
                    <w:left w:val="none" w:sz="0" w:space="0" w:color="auto"/>
                    <w:bottom w:val="none" w:sz="0" w:space="0" w:color="auto"/>
                    <w:right w:val="none" w:sz="0" w:space="0" w:color="auto"/>
                  </w:divBdr>
                  <w:divsChild>
                    <w:div w:id="1998798800">
                      <w:marLeft w:val="0"/>
                      <w:marRight w:val="0"/>
                      <w:marTop w:val="0"/>
                      <w:marBottom w:val="0"/>
                      <w:divBdr>
                        <w:top w:val="none" w:sz="0" w:space="0" w:color="auto"/>
                        <w:left w:val="none" w:sz="0" w:space="0" w:color="auto"/>
                        <w:bottom w:val="none" w:sz="0" w:space="0" w:color="auto"/>
                        <w:right w:val="none" w:sz="0" w:space="0" w:color="auto"/>
                      </w:divBdr>
                    </w:div>
                    <w:div w:id="505438454">
                      <w:marLeft w:val="0"/>
                      <w:marRight w:val="0"/>
                      <w:marTop w:val="0"/>
                      <w:marBottom w:val="0"/>
                      <w:divBdr>
                        <w:top w:val="none" w:sz="0" w:space="0" w:color="auto"/>
                        <w:left w:val="none" w:sz="0" w:space="0" w:color="auto"/>
                        <w:bottom w:val="none" w:sz="0" w:space="0" w:color="auto"/>
                        <w:right w:val="none" w:sz="0" w:space="0" w:color="auto"/>
                      </w:divBdr>
                      <w:divsChild>
                        <w:div w:id="302196553">
                          <w:marLeft w:val="0"/>
                          <w:marRight w:val="0"/>
                          <w:marTop w:val="0"/>
                          <w:marBottom w:val="0"/>
                          <w:divBdr>
                            <w:top w:val="none" w:sz="0" w:space="0" w:color="auto"/>
                            <w:left w:val="none" w:sz="0" w:space="0" w:color="auto"/>
                            <w:bottom w:val="none" w:sz="0" w:space="0" w:color="auto"/>
                            <w:right w:val="none" w:sz="0" w:space="0" w:color="auto"/>
                          </w:divBdr>
                          <w:divsChild>
                            <w:div w:id="8612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2485">
                      <w:marLeft w:val="0"/>
                      <w:marRight w:val="0"/>
                      <w:marTop w:val="0"/>
                      <w:marBottom w:val="0"/>
                      <w:divBdr>
                        <w:top w:val="none" w:sz="0" w:space="0" w:color="auto"/>
                        <w:left w:val="none" w:sz="0" w:space="0" w:color="auto"/>
                        <w:bottom w:val="none" w:sz="0" w:space="0" w:color="auto"/>
                        <w:right w:val="none" w:sz="0" w:space="0" w:color="auto"/>
                      </w:divBdr>
                      <w:divsChild>
                        <w:div w:id="2037850607">
                          <w:marLeft w:val="0"/>
                          <w:marRight w:val="0"/>
                          <w:marTop w:val="0"/>
                          <w:marBottom w:val="0"/>
                          <w:divBdr>
                            <w:top w:val="none" w:sz="0" w:space="0" w:color="auto"/>
                            <w:left w:val="none" w:sz="0" w:space="0" w:color="auto"/>
                            <w:bottom w:val="none" w:sz="0" w:space="0" w:color="auto"/>
                            <w:right w:val="none" w:sz="0" w:space="0" w:color="auto"/>
                          </w:divBdr>
                          <w:divsChild>
                            <w:div w:id="1978073758">
                              <w:marLeft w:val="0"/>
                              <w:marRight w:val="0"/>
                              <w:marTop w:val="0"/>
                              <w:marBottom w:val="0"/>
                              <w:divBdr>
                                <w:top w:val="none" w:sz="0" w:space="0" w:color="auto"/>
                                <w:left w:val="none" w:sz="0" w:space="0" w:color="auto"/>
                                <w:bottom w:val="none" w:sz="0" w:space="0" w:color="auto"/>
                                <w:right w:val="none" w:sz="0" w:space="0" w:color="auto"/>
                              </w:divBdr>
                              <w:divsChild>
                                <w:div w:id="1928226156">
                                  <w:marLeft w:val="0"/>
                                  <w:marRight w:val="0"/>
                                  <w:marTop w:val="0"/>
                                  <w:marBottom w:val="0"/>
                                  <w:divBdr>
                                    <w:top w:val="none" w:sz="0" w:space="0" w:color="auto"/>
                                    <w:left w:val="none" w:sz="0" w:space="0" w:color="auto"/>
                                    <w:bottom w:val="none" w:sz="0" w:space="0" w:color="auto"/>
                                    <w:right w:val="none" w:sz="0" w:space="0" w:color="auto"/>
                                  </w:divBdr>
                                  <w:divsChild>
                                    <w:div w:id="2917182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40738">
                          <w:marLeft w:val="0"/>
                          <w:marRight w:val="0"/>
                          <w:marTop w:val="0"/>
                          <w:marBottom w:val="0"/>
                          <w:divBdr>
                            <w:top w:val="none" w:sz="0" w:space="0" w:color="auto"/>
                            <w:left w:val="none" w:sz="0" w:space="0" w:color="auto"/>
                            <w:bottom w:val="none" w:sz="0" w:space="0" w:color="auto"/>
                            <w:right w:val="none" w:sz="0" w:space="0" w:color="auto"/>
                          </w:divBdr>
                        </w:div>
                        <w:div w:id="2128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49558">
          <w:marLeft w:val="960"/>
          <w:marRight w:val="300"/>
          <w:marTop w:val="0"/>
          <w:marBottom w:val="0"/>
          <w:divBdr>
            <w:top w:val="none" w:sz="0" w:space="0" w:color="auto"/>
            <w:left w:val="none" w:sz="0" w:space="0" w:color="auto"/>
            <w:bottom w:val="none" w:sz="0" w:space="0" w:color="auto"/>
            <w:right w:val="none" w:sz="0" w:space="0" w:color="auto"/>
          </w:divBdr>
          <w:divsChild>
            <w:div w:id="461386466">
              <w:marLeft w:val="0"/>
              <w:marRight w:val="-300"/>
              <w:marTop w:val="0"/>
              <w:marBottom w:val="0"/>
              <w:divBdr>
                <w:top w:val="none" w:sz="0" w:space="0" w:color="auto"/>
                <w:left w:val="none" w:sz="0" w:space="0" w:color="auto"/>
                <w:bottom w:val="none" w:sz="0" w:space="0" w:color="auto"/>
                <w:right w:val="none" w:sz="0" w:space="0" w:color="auto"/>
              </w:divBdr>
            </w:div>
          </w:divsChild>
        </w:div>
        <w:div w:id="1712804162">
          <w:marLeft w:val="0"/>
          <w:marRight w:val="0"/>
          <w:marTop w:val="0"/>
          <w:marBottom w:val="0"/>
          <w:divBdr>
            <w:top w:val="none" w:sz="0" w:space="0" w:color="auto"/>
            <w:left w:val="none" w:sz="0" w:space="0" w:color="auto"/>
            <w:bottom w:val="none" w:sz="0" w:space="0" w:color="auto"/>
            <w:right w:val="none" w:sz="0" w:space="0" w:color="auto"/>
          </w:divBdr>
          <w:divsChild>
            <w:div w:id="797532813">
              <w:marLeft w:val="660"/>
              <w:marRight w:val="0"/>
              <w:marTop w:val="0"/>
              <w:marBottom w:val="0"/>
              <w:divBdr>
                <w:top w:val="single" w:sz="6" w:space="5" w:color="E7E8EC"/>
                <w:left w:val="none" w:sz="0" w:space="0" w:color="auto"/>
                <w:bottom w:val="none" w:sz="0" w:space="0" w:color="auto"/>
                <w:right w:val="none" w:sz="0" w:space="0" w:color="auto"/>
              </w:divBdr>
              <w:divsChild>
                <w:div w:id="886454854">
                  <w:marLeft w:val="0"/>
                  <w:marRight w:val="0"/>
                  <w:marTop w:val="0"/>
                  <w:marBottom w:val="0"/>
                  <w:divBdr>
                    <w:top w:val="none" w:sz="0" w:space="0" w:color="auto"/>
                    <w:left w:val="none" w:sz="0" w:space="0" w:color="auto"/>
                    <w:bottom w:val="none" w:sz="0" w:space="0" w:color="auto"/>
                    <w:right w:val="none" w:sz="0" w:space="0" w:color="auto"/>
                  </w:divBdr>
                  <w:divsChild>
                    <w:div w:id="1621689835">
                      <w:marLeft w:val="0"/>
                      <w:marRight w:val="0"/>
                      <w:marTop w:val="0"/>
                      <w:marBottom w:val="0"/>
                      <w:divBdr>
                        <w:top w:val="none" w:sz="0" w:space="0" w:color="auto"/>
                        <w:left w:val="none" w:sz="0" w:space="0" w:color="auto"/>
                        <w:bottom w:val="none" w:sz="0" w:space="0" w:color="auto"/>
                        <w:right w:val="none" w:sz="0" w:space="0" w:color="auto"/>
                      </w:divBdr>
                    </w:div>
                    <w:div w:id="1010067402">
                      <w:marLeft w:val="0"/>
                      <w:marRight w:val="0"/>
                      <w:marTop w:val="0"/>
                      <w:marBottom w:val="0"/>
                      <w:divBdr>
                        <w:top w:val="none" w:sz="0" w:space="0" w:color="auto"/>
                        <w:left w:val="none" w:sz="0" w:space="0" w:color="auto"/>
                        <w:bottom w:val="none" w:sz="0" w:space="0" w:color="auto"/>
                        <w:right w:val="none" w:sz="0" w:space="0" w:color="auto"/>
                      </w:divBdr>
                      <w:divsChild>
                        <w:div w:id="1639410530">
                          <w:marLeft w:val="0"/>
                          <w:marRight w:val="0"/>
                          <w:marTop w:val="0"/>
                          <w:marBottom w:val="0"/>
                          <w:divBdr>
                            <w:top w:val="none" w:sz="0" w:space="0" w:color="auto"/>
                            <w:left w:val="none" w:sz="0" w:space="0" w:color="auto"/>
                            <w:bottom w:val="none" w:sz="0" w:space="0" w:color="auto"/>
                            <w:right w:val="none" w:sz="0" w:space="0" w:color="auto"/>
                          </w:divBdr>
                          <w:divsChild>
                            <w:div w:id="581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8797">
                      <w:marLeft w:val="0"/>
                      <w:marRight w:val="0"/>
                      <w:marTop w:val="0"/>
                      <w:marBottom w:val="0"/>
                      <w:divBdr>
                        <w:top w:val="none" w:sz="0" w:space="0" w:color="auto"/>
                        <w:left w:val="none" w:sz="0" w:space="0" w:color="auto"/>
                        <w:bottom w:val="none" w:sz="0" w:space="0" w:color="auto"/>
                        <w:right w:val="none" w:sz="0" w:space="0" w:color="auto"/>
                      </w:divBdr>
                      <w:divsChild>
                        <w:div w:id="1773863382">
                          <w:marLeft w:val="0"/>
                          <w:marRight w:val="0"/>
                          <w:marTop w:val="0"/>
                          <w:marBottom w:val="0"/>
                          <w:divBdr>
                            <w:top w:val="none" w:sz="0" w:space="0" w:color="auto"/>
                            <w:left w:val="none" w:sz="0" w:space="0" w:color="auto"/>
                            <w:bottom w:val="none" w:sz="0" w:space="0" w:color="auto"/>
                            <w:right w:val="none" w:sz="0" w:space="0" w:color="auto"/>
                          </w:divBdr>
                          <w:divsChild>
                            <w:div w:id="1949045510">
                              <w:marLeft w:val="0"/>
                              <w:marRight w:val="0"/>
                              <w:marTop w:val="0"/>
                              <w:marBottom w:val="0"/>
                              <w:divBdr>
                                <w:top w:val="none" w:sz="0" w:space="0" w:color="auto"/>
                                <w:left w:val="none" w:sz="0" w:space="0" w:color="auto"/>
                                <w:bottom w:val="none" w:sz="0" w:space="0" w:color="auto"/>
                                <w:right w:val="none" w:sz="0" w:space="0" w:color="auto"/>
                              </w:divBdr>
                              <w:divsChild>
                                <w:div w:id="17308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Ильсия</cp:lastModifiedBy>
  <cp:revision>2</cp:revision>
  <cp:lastPrinted>2019-04-18T05:57:00Z</cp:lastPrinted>
  <dcterms:created xsi:type="dcterms:W3CDTF">2019-04-18T10:41:00Z</dcterms:created>
  <dcterms:modified xsi:type="dcterms:W3CDTF">2019-04-18T10:41:00Z</dcterms:modified>
</cp:coreProperties>
</file>