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</w:tblGrid>
      <w:tr w:rsidR="00532F6E" w:rsidTr="00BB4ED7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532F6E" w:rsidRDefault="00532F6E" w:rsidP="00BB4ED7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532F6E" w:rsidRDefault="00532F6E" w:rsidP="00BB4ED7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532F6E" w:rsidRPr="0014551D" w:rsidRDefault="00532F6E" w:rsidP="00BB4ED7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532F6E" w:rsidRDefault="00532F6E" w:rsidP="00BB4ED7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532F6E" w:rsidRPr="0014551D" w:rsidRDefault="00532F6E" w:rsidP="00BB4ED7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532F6E" w:rsidTr="00BB4ED7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1275" t="46355" r="38735" b="393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532F6E" w:rsidRDefault="00532F6E" w:rsidP="00BB4ED7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532F6E" w:rsidRDefault="00532F6E" w:rsidP="00BB4ED7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532F6E" w:rsidRDefault="00532F6E" w:rsidP="00BB4ED7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532F6E" w:rsidTr="00BB4E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F6E" w:rsidRPr="0014551D" w:rsidRDefault="00532F6E" w:rsidP="00BB4ED7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</w:tr>
    </w:tbl>
    <w:p w:rsidR="00532F6E" w:rsidRDefault="00532F6E" w:rsidP="00532F6E">
      <w:pPr>
        <w:jc w:val="center"/>
      </w:pPr>
    </w:p>
    <w:p w:rsidR="00532F6E" w:rsidRPr="00153472" w:rsidRDefault="00532F6E" w:rsidP="00532F6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53472">
        <w:rPr>
          <w:rFonts w:ascii="Times New Roman" w:hAnsi="Times New Roman"/>
          <w:sz w:val="24"/>
          <w:szCs w:val="24"/>
        </w:rPr>
        <w:t xml:space="preserve">        </w:t>
      </w:r>
      <w:r w:rsidRPr="00153472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 w:rsidRPr="00153472">
        <w:rPr>
          <w:rFonts w:ascii="Times New Roman" w:hAnsi="Times New Roman"/>
          <w:b/>
          <w:bCs/>
          <w:sz w:val="24"/>
          <w:szCs w:val="24"/>
        </w:rPr>
        <w:tab/>
      </w:r>
      <w:r w:rsidRPr="00153472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532F6E" w:rsidRPr="00153472" w:rsidRDefault="00532F6E" w:rsidP="00532F6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rFonts w:ascii="Times New Roman" w:hAnsi="Times New Roman"/>
          <w:b/>
          <w:bCs/>
          <w:sz w:val="24"/>
          <w:szCs w:val="24"/>
        </w:rPr>
      </w:pPr>
    </w:p>
    <w:p w:rsidR="00532F6E" w:rsidRPr="00153472" w:rsidRDefault="00532F6E" w:rsidP="00532F6E">
      <w:pPr>
        <w:jc w:val="both"/>
        <w:rPr>
          <w:rFonts w:ascii="Times New Roman" w:hAnsi="Times New Roman"/>
          <w:sz w:val="28"/>
          <w:szCs w:val="28"/>
        </w:rPr>
      </w:pPr>
      <w:r w:rsidRPr="00153472">
        <w:rPr>
          <w:rFonts w:ascii="Times New Roman" w:hAnsi="Times New Roman"/>
          <w:sz w:val="24"/>
          <w:szCs w:val="24"/>
        </w:rPr>
        <w:t xml:space="preserve">       «</w:t>
      </w:r>
      <w:r>
        <w:rPr>
          <w:rFonts w:ascii="Times New Roman" w:hAnsi="Times New Roman"/>
          <w:sz w:val="24"/>
          <w:szCs w:val="24"/>
        </w:rPr>
        <w:t>25</w:t>
      </w:r>
      <w:r w:rsidRPr="0015347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15347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53472">
        <w:rPr>
          <w:rFonts w:ascii="Times New Roman" w:hAnsi="Times New Roman"/>
          <w:sz w:val="24"/>
          <w:szCs w:val="24"/>
        </w:rPr>
        <w:t xml:space="preserve"> г.                                                               № </w:t>
      </w:r>
      <w:r>
        <w:rPr>
          <w:rFonts w:ascii="Times New Roman" w:hAnsi="Times New Roman"/>
          <w:sz w:val="24"/>
          <w:szCs w:val="24"/>
        </w:rPr>
        <w:t>4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C6692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учета </w:t>
      </w:r>
      <w:proofErr w:type="spellStart"/>
      <w:r w:rsidRPr="006C6692"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 w:rsidRPr="006C6692"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В соответствии с Федеральным законом 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руководствуясь статьей 46 Устава  </w:t>
      </w:r>
      <w:proofErr w:type="spellStart"/>
      <w:r>
        <w:rPr>
          <w:rFonts w:ascii="Times New Roman" w:hAnsi="Times New Roman"/>
          <w:bCs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E0695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E0695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1. Утвердить прилагаемое Положение о порядке учета </w:t>
      </w:r>
      <w:proofErr w:type="spellStart"/>
      <w:r>
        <w:rPr>
          <w:rFonts w:ascii="Times New Roman" w:hAnsi="Times New Roman"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2. Опубликовать настоящее постановление в газете «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зори» и разместить на официальном сайте  </w:t>
      </w:r>
      <w:proofErr w:type="spellStart"/>
      <w:r>
        <w:rPr>
          <w:rFonts w:ascii="Times New Roman" w:hAnsi="Times New Roman"/>
          <w:bCs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в сети Интернет.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 Настоящее постановление вступает в силу со дня его принятия.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Руководитель исполкома 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Ф.Т.Нигматзянов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</w:t>
      </w:r>
    </w:p>
    <w:p w:rsidR="00532F6E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Pr="006E0695" w:rsidRDefault="00532F6E" w:rsidP="00532F6E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5812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</w:p>
    <w:p w:rsidR="00532F6E" w:rsidRDefault="00532F6E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</w:p>
    <w:p w:rsidR="00532F6E" w:rsidRPr="006E0695" w:rsidRDefault="00532F6E" w:rsidP="00532F6E">
      <w:pPr>
        <w:shd w:val="clear" w:color="auto" w:fill="FFFFFF"/>
        <w:ind w:firstLine="4536"/>
        <w:jc w:val="both"/>
        <w:rPr>
          <w:rFonts w:ascii="Times New Roman" w:hAnsi="Times New Roman"/>
          <w:bCs/>
          <w:sz w:val="24"/>
          <w:szCs w:val="24"/>
        </w:rPr>
      </w:pPr>
      <w:r w:rsidRPr="006E0695">
        <w:rPr>
          <w:rFonts w:ascii="Times New Roman" w:hAnsi="Times New Roman"/>
          <w:bCs/>
          <w:sz w:val="24"/>
          <w:szCs w:val="24"/>
        </w:rPr>
        <w:t xml:space="preserve">Приложение к постановлению </w:t>
      </w:r>
    </w:p>
    <w:p w:rsidR="00532F6E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 w:rsidRPr="006E0695">
        <w:rPr>
          <w:rFonts w:ascii="Times New Roman" w:hAnsi="Times New Roman"/>
          <w:bCs/>
          <w:sz w:val="24"/>
          <w:szCs w:val="24"/>
        </w:rPr>
        <w:t>Руководителя Исполнительного комитета</w:t>
      </w:r>
    </w:p>
    <w:p w:rsidR="00532F6E" w:rsidRPr="006E0695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Кулангинского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 </w:t>
      </w:r>
    </w:p>
    <w:p w:rsidR="00532F6E" w:rsidRPr="006E0695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proofErr w:type="spellStart"/>
      <w:r w:rsidRPr="006E0695">
        <w:rPr>
          <w:rFonts w:ascii="Times New Roman" w:hAnsi="Times New Roman"/>
          <w:bCs/>
          <w:sz w:val="24"/>
          <w:szCs w:val="24"/>
        </w:rPr>
        <w:t>Кайбицкого</w:t>
      </w:r>
      <w:proofErr w:type="spellEnd"/>
      <w:r w:rsidRPr="006E0695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532F6E" w:rsidRPr="006E0695" w:rsidRDefault="00532F6E" w:rsidP="00532F6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 w:rsidRPr="006E0695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</w:rPr>
        <w:t>25</w:t>
      </w:r>
      <w:r w:rsidRPr="006E0695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февраля</w:t>
      </w:r>
      <w:r w:rsidRPr="006E0695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5</w:t>
      </w:r>
      <w:r w:rsidRPr="006E0695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Default="00532F6E" w:rsidP="00532F6E">
      <w:pPr>
        <w:shd w:val="clear" w:color="auto" w:fill="FFFFFF"/>
        <w:ind w:right="3969"/>
        <w:jc w:val="both"/>
        <w:rPr>
          <w:rFonts w:ascii="Times New Roman" w:hAnsi="Times New Roman"/>
          <w:bCs/>
          <w:sz w:val="28"/>
          <w:szCs w:val="28"/>
        </w:rPr>
      </w:pPr>
    </w:p>
    <w:p w:rsidR="00532F6E" w:rsidRPr="006C6692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532F6E" w:rsidRPr="006C6692" w:rsidRDefault="00532F6E" w:rsidP="00532F6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692">
        <w:rPr>
          <w:rFonts w:ascii="Times New Roman" w:hAnsi="Times New Roman"/>
          <w:b/>
          <w:bCs/>
          <w:sz w:val="28"/>
          <w:szCs w:val="28"/>
        </w:rPr>
        <w:t xml:space="preserve">о порядке учета </w:t>
      </w:r>
      <w:proofErr w:type="spellStart"/>
      <w:r w:rsidRPr="006C6692">
        <w:rPr>
          <w:rFonts w:ascii="Times New Roman" w:hAnsi="Times New Roman"/>
          <w:b/>
          <w:bCs/>
          <w:sz w:val="28"/>
          <w:szCs w:val="28"/>
        </w:rPr>
        <w:t>наймодателя</w:t>
      </w:r>
      <w:proofErr w:type="spellEnd"/>
      <w:r w:rsidRPr="006C6692">
        <w:rPr>
          <w:rFonts w:ascii="Times New Roman" w:hAnsi="Times New Roman"/>
          <w:b/>
          <w:bCs/>
          <w:sz w:val="28"/>
          <w:szCs w:val="28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rPr>
          <w:rFonts w:ascii="Arial" w:hAnsi="Arial" w:cs="Arial"/>
          <w:bCs/>
        </w:rPr>
      </w:pP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532F6E" w:rsidRDefault="00532F6E" w:rsidP="00532F6E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Учет граждан, имеющих в соответствии с Жилищным кодексом  Российской Федерации право на заключение договоров найма жилых помещений жилищного фонда социального использования (далее - учет нуждающихся в предоставлении жилых помещений по договорам найма жилых помещений жилищного фонда социального использования), осуществляется Исполнительным комитетом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 установленным статьей 53 Жилищного кодекса основаниям нуждающимися в жилых помещениях, и гражданам, признанным по основаниям, установленным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социального использования, в случае, если: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Республики Татарстан, не превышают максимальный размер, устанавливаемый в соответствии с частью 1.3 настоящего Положения;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гражданин не признан и не имеет оснований быть признанным малоимущим в установленном законом Республики Татарстан порядке.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Указанный в пункте 1 части 1.2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Республики Татарстан, и не может превышать размер, позволяющий такому гражданину и таким членам его семьи приобрести жилое помещение в собственность за счет собственных средств, кредита или займа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приобретение жилого помещения на территории соответствующего муниципального образования.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документов, подтверждающих соответствие указанных граждан условиям, установленным  пунктом 1 части 1.2 настоящего Положения в Исполком по месту их жительства или через многофункциональный центр в соответствии с заключенным в установленном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Правительством Российской Федерации порядке соглашением о взаимодействии между указанным органом и многофункциональным центром.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случаях, установленных нормативным правовым актом Республики Татарстан граждане могут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подать заявления о принятии на учет не по месту их жительства.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Принятие на учет нуждающихся в предоставлении жилых помещений по договорам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найма жилых помещений жилищного фонда социального использования недееспособных граждан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на основании заявлений о принятии на учет, поданных законными представителями недееспособных граждан.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документов, указанных в </w:t>
      </w:r>
      <w:hyperlink r:id="rId6" w:anchor="block_91132" w:history="1">
        <w:r>
          <w:rPr>
            <w:rStyle w:val="a5"/>
            <w:rFonts w:ascii="Times New Roman" w:hAnsi="Times New Roman"/>
            <w:sz w:val="28"/>
            <w:szCs w:val="28"/>
          </w:rPr>
          <w:t>части 1.4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настоящего Положения.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Временем принятия на этот учет граждан считается время подачи указанных заявлений и документов, а временем принятия на этот учет граждан, принятых на учет до 1 марта 2005 года в целях последующего предоставления им жилых помещений по договорам социального найма, - время принятия указанных граждан на учет в качестве нуждающихся в предоставлении жилых помещений по договорам социального найма.</w:t>
      </w:r>
      <w:proofErr w:type="gramEnd"/>
    </w:p>
    <w:p w:rsidR="00532F6E" w:rsidRDefault="00532F6E" w:rsidP="00532F6E">
      <w:pPr>
        <w:shd w:val="clear" w:color="auto" w:fill="FFFFFF"/>
        <w:rPr>
          <w:rFonts w:ascii="Arial" w:hAnsi="Arial" w:cs="Arial"/>
          <w:b/>
          <w:bCs/>
          <w:color w:val="000080"/>
        </w:rPr>
      </w:pP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Учет заявлений граждан о предоставлении жилых</w:t>
      </w: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помещений по договорам найма жилых помещений жилищного фонда социального использования</w:t>
      </w:r>
    </w:p>
    <w:p w:rsidR="00532F6E" w:rsidRDefault="00532F6E" w:rsidP="00532F6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в настоящей статье - заявление) одному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таких жилых помещений, в том числе в строящемся наемном доме социального использования на территории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 учетом условия, установленного в соответствии с </w:t>
      </w:r>
      <w:hyperlink r:id="rId7" w:anchor="block_911731" w:history="1">
        <w:r>
          <w:rPr>
            <w:rStyle w:val="a5"/>
            <w:rFonts w:ascii="Times New Roman" w:hAnsi="Times New Roman"/>
            <w:sz w:val="28"/>
            <w:szCs w:val="28"/>
          </w:rPr>
          <w:t>пунктом 1 части 3 статьи 91.17</w:t>
        </w:r>
      </w:hyperlink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Жилищного кодекса Российской Федерации.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жилых помещений жилищного фонда социального использования являются органы местного самоуправления,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управомоченные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этими органами организации или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Правительством Российской Федерации.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ведут учет поданных гражданами заявлений в порядке очередности, исходя из времени постановки граждан на учет нуждающихся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предоставлении жилых помещений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ведется в специальном журнале, который предварительно прошивается и пронумеровывается.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вправе прекратить прием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договорам найма жилых помещений жилищного фонда социального использования.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Основанием для отказа гражданину в приеме у него заявления является: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несоответствие гражданина установленным в соответствии с </w:t>
      </w:r>
      <w:hyperlink r:id="rId8" w:anchor="block_911731" w:history="1">
        <w:r>
          <w:rPr>
            <w:rStyle w:val="a5"/>
            <w:rFonts w:ascii="Times New Roman" w:hAnsi="Times New Roman"/>
            <w:sz w:val="28"/>
            <w:szCs w:val="28"/>
          </w:rPr>
          <w:t>пунктом 1 части 3 статьи 91.17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Жилищного кодекса Российской Федерации категориям граждан, которым могут быть предоставлены жилые помещения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  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наймодателя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принятое в соответствии с </w:t>
      </w:r>
      <w:hyperlink r:id="rId9" w:anchor="block_91143" w:history="1">
        <w:r>
          <w:rPr>
            <w:rStyle w:val="a5"/>
            <w:rFonts w:ascii="Times New Roman" w:hAnsi="Times New Roman"/>
            <w:sz w:val="28"/>
            <w:szCs w:val="28"/>
          </w:rPr>
          <w:t>частью 2.3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настоящего Положения. </w:t>
      </w:r>
    </w:p>
    <w:p w:rsidR="00532F6E" w:rsidRDefault="00532F6E" w:rsidP="00532F6E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532F6E" w:rsidRDefault="00532F6E" w:rsidP="00532F6E"/>
    <w:p w:rsidR="00532F6E" w:rsidRPr="00036742" w:rsidRDefault="00532F6E" w:rsidP="00532F6E">
      <w:pPr>
        <w:tabs>
          <w:tab w:val="left" w:pos="1275"/>
        </w:tabs>
        <w:rPr>
          <w:sz w:val="28"/>
          <w:szCs w:val="28"/>
        </w:rPr>
      </w:pPr>
    </w:p>
    <w:p w:rsidR="00532F6E" w:rsidRPr="00036742" w:rsidRDefault="00532F6E" w:rsidP="00532F6E">
      <w:pPr>
        <w:jc w:val="center"/>
        <w:rPr>
          <w:sz w:val="28"/>
          <w:szCs w:val="28"/>
        </w:rPr>
      </w:pPr>
    </w:p>
    <w:p w:rsidR="00DD4F89" w:rsidRDefault="00DD4F89">
      <w:bookmarkStart w:id="0" w:name="_GoBack"/>
      <w:bookmarkEnd w:id="0"/>
    </w:p>
    <w:sectPr w:rsidR="00DD4F89" w:rsidSect="00036742">
      <w:pgSz w:w="11905" w:h="16837"/>
      <w:pgMar w:top="764" w:right="521" w:bottom="880" w:left="97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6E"/>
    <w:rsid w:val="000A2424"/>
    <w:rsid w:val="00532F6E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6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F6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532F6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character" w:styleId="a5">
    <w:name w:val="Hyperlink"/>
    <w:rsid w:val="00532F6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F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6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F6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532F6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character" w:styleId="a5">
    <w:name w:val="Hyperlink"/>
    <w:rsid w:val="00532F6E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F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38291/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1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38291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2015-02-28T07:00:00Z</dcterms:created>
  <dcterms:modified xsi:type="dcterms:W3CDTF">2015-02-28T07:01:00Z</dcterms:modified>
</cp:coreProperties>
</file>