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99" w:rsidRPr="00504199" w:rsidRDefault="00504199" w:rsidP="0050419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504199" w:rsidRPr="00504199" w:rsidRDefault="00504199" w:rsidP="0050419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504199" w:rsidRPr="00504199" w:rsidRDefault="00504199" w:rsidP="0050419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50419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504199" w:rsidRPr="00504199" w:rsidRDefault="00504199" w:rsidP="0050419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50419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504199" w:rsidRPr="00504199" w:rsidRDefault="00504199" w:rsidP="0050419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504199" w:rsidRPr="00504199" w:rsidRDefault="00504199" w:rsidP="0050419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504199" w:rsidRPr="00504199" w:rsidRDefault="00504199" w:rsidP="005041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504199" w:rsidRPr="00504199" w:rsidRDefault="00504199" w:rsidP="005041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</w:t>
      </w:r>
    </w:p>
    <w:p w:rsidR="00504199" w:rsidRPr="00504199" w:rsidRDefault="00504199" w:rsidP="005041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</w:p>
    <w:p w:rsidR="00504199" w:rsidRPr="00504199" w:rsidRDefault="00504199" w:rsidP="005041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“30”</w:t>
      </w:r>
      <w:r w:rsidRPr="0050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 2018 г.      </w:t>
      </w:r>
      <w:r w:rsidRPr="0050419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пос.жд.ст. Куланга</w:t>
      </w:r>
      <w:r w:rsidR="00871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3</w:t>
      </w:r>
    </w:p>
    <w:p w:rsidR="00504199" w:rsidRDefault="00504199" w:rsidP="00D45746">
      <w:pPr>
        <w:pStyle w:val="ConsPlusTitle"/>
        <w:widowControl/>
        <w:tabs>
          <w:tab w:val="left" w:pos="7088"/>
        </w:tabs>
        <w:ind w:right="1984"/>
        <w:jc w:val="both"/>
        <w:rPr>
          <w:sz w:val="28"/>
          <w:szCs w:val="28"/>
        </w:rPr>
      </w:pPr>
    </w:p>
    <w:p w:rsidR="00504199" w:rsidRDefault="00504199" w:rsidP="00D45746">
      <w:pPr>
        <w:pStyle w:val="ConsPlusTitle"/>
        <w:widowControl/>
        <w:tabs>
          <w:tab w:val="left" w:pos="7088"/>
        </w:tabs>
        <w:ind w:right="1984"/>
        <w:jc w:val="both"/>
        <w:rPr>
          <w:sz w:val="28"/>
          <w:szCs w:val="28"/>
        </w:rPr>
      </w:pPr>
    </w:p>
    <w:p w:rsidR="006678F5" w:rsidRDefault="006678F5" w:rsidP="00D45746">
      <w:pPr>
        <w:pStyle w:val="ConsPlusTitle"/>
        <w:widowControl/>
        <w:tabs>
          <w:tab w:val="left" w:pos="7088"/>
        </w:tabs>
        <w:ind w:right="1984"/>
        <w:jc w:val="both"/>
      </w:pPr>
      <w:r>
        <w:rPr>
          <w:sz w:val="28"/>
          <w:szCs w:val="28"/>
        </w:rPr>
        <w:t xml:space="preserve">О нормативах </w:t>
      </w:r>
      <w:proofErr w:type="gramStart"/>
      <w:r>
        <w:rPr>
          <w:sz w:val="28"/>
          <w:szCs w:val="28"/>
        </w:rPr>
        <w:t>размера</w:t>
      </w:r>
      <w:r w:rsidR="002D6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оплаты труда</w:t>
      </w:r>
      <w:proofErr w:type="gramEnd"/>
      <w:r>
        <w:rPr>
          <w:sz w:val="28"/>
          <w:szCs w:val="28"/>
        </w:rPr>
        <w:t xml:space="preserve"> лицам, замещающим муниципальную должность на постоянной основе, размеров должностных окладов му</w:t>
      </w:r>
      <w:r w:rsidR="003A2216">
        <w:rPr>
          <w:sz w:val="28"/>
          <w:szCs w:val="28"/>
        </w:rPr>
        <w:t xml:space="preserve">ниципальных служащих </w:t>
      </w:r>
      <w:proofErr w:type="spellStart"/>
      <w:r w:rsidR="003A2216">
        <w:rPr>
          <w:sz w:val="28"/>
          <w:szCs w:val="28"/>
        </w:rPr>
        <w:t>Кулангинского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 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Федеральным законом "О муниципальной службе в Российской Федерации", Законом Республики Татарстан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"О муниципальной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в Республике Татарстан",</w:t>
      </w:r>
      <w:r w:rsidRPr="00AD2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Кабинета Министров Республики Татарстан от 28.03.2018 г.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Республики Татарстан»,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</w:t>
      </w:r>
      <w:r w:rsidR="003A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3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7A1" w:rsidRDefault="002D67A1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7A1" w:rsidRDefault="002D67A1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РЕШАЕТ: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служащего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№1;</w:t>
      </w:r>
    </w:p>
    <w:p w:rsidR="002051BC" w:rsidRPr="00AD2D7B" w:rsidRDefault="002051BC" w:rsidP="00205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размеры должностных окладов муниципальных служащих  в размере, кратных должностному окладу специалиста младшей группы должностей муниципальной службы в сельском поселении в размере 11163 рубля. Коэффициенты кратности, применяемые при исчислении должностных окладов муниципальных служащих, установлены в приложении № 2;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выслугу лет муниципальным служащим согласно приложению № 3;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особые условия муниципальной службы согласно приложению № 4;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премий за выполнение особо важных и сложных заданий согласно приложению № 5;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ежемесячного денежного поощрения муниципальным служащим согласно приложению № 6;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за классный чин муниципальным служащим согласно приложению № 7;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единовременной выплаты при предоставлении ежегодного оплачиваемого отпуска согласно приложению №8;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материальной помощи муниципальным служащим  согласно приложению № 9;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и начисления ежемесячной компенсационной выплаты муниципальным служащим за работу в условиях ненормированного служебного дня 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профильную ученую степень кандидата наук, ученую степень доктора наук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почетные звания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единовременного поощрения в связи с выходом на муниципальную пенсию за выслугу лет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дополнительных гарантий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фонда оплаты труда муниципальных служащих 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представителя нанимателя (работодателя) в отношении муниципальных служащих органов местного самоуправления Кайбицкого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осуществляются руководителем соответствующего органа местного самоуправления, муниципального органа.</w:t>
      </w: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78F5" w:rsidRPr="006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78F5" w:rsidRPr="006D5A6B">
        <w:t xml:space="preserve"> </w:t>
      </w:r>
      <w:r w:rsidR="006678F5" w:rsidRPr="006D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</w:t>
      </w:r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1 апреля 2018 года</w:t>
      </w:r>
      <w:r w:rsidRPr="00AD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7A1" w:rsidRDefault="002D67A1" w:rsidP="002D6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Признать утратившим силу:</w:t>
      </w:r>
    </w:p>
    <w:p w:rsidR="002D67A1" w:rsidRPr="00AD2D7B" w:rsidRDefault="002D67A1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 w:rsidRPr="00F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№10 от 30.04.2012 г. «Об утверждении Положения о порядке выплаты муниципальному служащему</w:t>
      </w:r>
      <w:r w:rsidRPr="002D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единовременного поощрения в связи с выходом на государственную пенсию за выслугу лет».</w:t>
      </w:r>
    </w:p>
    <w:p w:rsidR="006678F5" w:rsidRPr="00AD2D7B" w:rsidRDefault="002D67A1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678F5" w:rsidRPr="00AD2D7B" w:rsidRDefault="006678F5" w:rsidP="00D45746">
      <w:pPr>
        <w:widowControl w:val="0"/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3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6678F5" w:rsidRPr="00AD2D7B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="003A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42DD" w:rsidRDefault="00CF42DD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6678F5" w:rsidRDefault="003A2216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Кулангиского</w:t>
      </w:r>
      <w:proofErr w:type="spellEnd"/>
      <w:r w:rsidR="006678F5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3A2216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  от 30 апреля 2018 г. № 3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 СЛУЖАЩЕГО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031"/>
        <w:gridCol w:w="1842"/>
        <w:gridCol w:w="1842"/>
      </w:tblGrid>
      <w:tr w:rsidR="00AD2D7B" w:rsidRPr="00AD2D7B" w:rsidTr="00F51699"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      </w:t>
            </w:r>
          </w:p>
        </w:tc>
        <w:tc>
          <w:tcPr>
            <w:tcW w:w="5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(в рублях)</w:t>
            </w:r>
          </w:p>
        </w:tc>
      </w:tr>
      <w:tr w:rsidR="00AD2D7B" w:rsidRPr="00AD2D7B" w:rsidTr="00F51699">
        <w:trPr>
          <w:cantSplit/>
          <w:trHeight w:val="2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группа</w:t>
            </w:r>
          </w:p>
        </w:tc>
      </w:tr>
      <w:tr w:rsidR="00AD2D7B" w:rsidRPr="00AD2D7B" w:rsidTr="00F51699">
        <w:trPr>
          <w:cantSplit/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15300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размеров денежного вознаграждения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председателя контрольно-счетного органа 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  <w:proofErr w:type="gramEnd"/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указанных показателей </w:t>
      </w:r>
      <w:proofErr w:type="spellStart"/>
      <w:r w:rsidR="003A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относится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дцатой группе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с численностью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 до 1,5 тыс. человек.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ежемесячное денежное поощрение;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единовременная выплата при предоставлении ежегодного оплачиваемого отпуска;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премия по результатам работы;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выплаты в соответствии с муниципальными правовыми актами.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вознаграждения, выплачивается денежное поощрен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размере, не превышающем 4,6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 ежемесячного денежног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вознаграждения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заместителям, отнесенных к 12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 выплачивается ежемесячное денежное поощрение в размере, не превышающем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6,64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денежных вознаграждений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Ежемесячная надбавка  за выслугу лет к ежемесячному вознаграждению глав муниципальных образований, являющихся городскими и сельскими поселениями и их заместителям, устанавливается в размерах не превышающих: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AD2D7B" w:rsidRPr="00AD2D7B" w:rsidTr="00AD2D7B">
        <w:trPr>
          <w:trHeight w:val="5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стаже муниципальной службы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размер надбавки, </w:t>
            </w: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D2D7B" w:rsidRPr="00AD2D7B" w:rsidTr="00AD2D7B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до 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D7B" w:rsidRPr="00AD2D7B" w:rsidTr="00AD2D7B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D7B" w:rsidRPr="00AD2D7B" w:rsidTr="00AD2D7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D2D7B" w:rsidRPr="00AD2D7B" w:rsidTr="00AD2D7B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AD2D7B" w:rsidRPr="00AD2D7B" w:rsidRDefault="00AD2D7B" w:rsidP="00AD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размере, не превышающем одного месячного денежного вознаграждения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могут выплачиваться при рождении ребенка, к торжественной, юбилейной дате, а также при тяжелой болезни, смерти и других несчастных случаях выборного должностного лица, председателя контрольно-счетного органа и его близких родственников. Иные выплаты производятся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A2216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3A221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 от  30 апреля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КРАТНОСТИ, ПРИМЕНЯЕМЫЕ ПРИ ИСЧИСЛЕНИИ ДОЛЖНОСТНЫХ ОКЛАДОВ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 СЕЛЬСКИХ ПОСЕЛЕНИЙ КАЙБИЦКОГО МУНИЦИПАЛЬНОГО РАЙОНА РЕСПУБЛИКИ ТАТАРСТАН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1800"/>
        <w:gridCol w:w="2160"/>
      </w:tblGrid>
      <w:tr w:rsidR="002051BC" w:rsidRPr="00AD2D7B" w:rsidTr="00127387">
        <w:trPr>
          <w:trHeight w:val="4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2051BC" w:rsidRPr="00AD2D7B" w:rsidTr="0012738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группа</w:t>
            </w:r>
          </w:p>
        </w:tc>
      </w:tr>
      <w:tr w:rsidR="002051BC" w:rsidRPr="00AD2D7B" w:rsidTr="00127387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</w:tr>
      <w:tr w:rsidR="002051BC" w:rsidRPr="00AD2D7B" w:rsidTr="00127387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(секретарь)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категории, специалист 2 категории,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A2216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от  30 апреля 2018 г. № 3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ЕЖЕМЕСЯЧНОЙ НАДБАВКИ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ДОЛЖНОСТНОМУ ОКЛАДУ ЗА ВЫСЛУГУ ЛЕТ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4320"/>
      </w:tblGrid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размер надбавки, </w:t>
            </w: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5 лет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лет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A2216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3A221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от  30 апреля  2018 г. № 3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ЕЖЕМЕСЯЧНОЙ НАДБАВКИ К ДОЛЖНОСТНОМУ ОКЛАДУ ЗА ОСОБЫЕ УСЛОВИЯ МУНИЦИПАЛЬНОЙ СЛУЖБЫ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2051BC" w:rsidRPr="00AD2D7B" w:rsidRDefault="002051BC" w:rsidP="002051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высшим должностям муниципальной службы - 9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должностям муниципальной службы - 7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ведущим должностям муниципальной службы –5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 должностям муниципальной службы - 3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младшим должностям муниципальной службы -1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A2216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3A221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 от 30 апреля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ПРЕМИЙ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ВЫПОЛНЕНИЕ ОСОБО ВАЖНЫХ И СЛОЖНЫХ ЗАДАНИЙ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премий муниципальным служащим 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и муниципального органа ежемесячно в размере 1 % от должностного оклада 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  <w:proofErr w:type="gramEnd"/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A2216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3A2216">
        <w:rPr>
          <w:rFonts w:ascii="Times New Roman" w:eastAsia="Times New Roman" w:hAnsi="Times New Roman" w:cs="Times New Roman"/>
          <w:lang w:eastAsia="ru-RU"/>
        </w:rPr>
        <w:t xml:space="preserve">                 о</w:t>
      </w:r>
      <w:r w:rsidR="008718F3">
        <w:rPr>
          <w:rFonts w:ascii="Times New Roman" w:eastAsia="Times New Roman" w:hAnsi="Times New Roman" w:cs="Times New Roman"/>
          <w:lang w:eastAsia="ru-RU"/>
        </w:rPr>
        <w:t>т  30апреля  2018 г. № 3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ЕЖЕМЕСЯЧНОГО ДЕНЕЖНОГО ПООЩРЕНИЯ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процента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7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A2216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3A2216">
        <w:rPr>
          <w:rFonts w:ascii="Times New Roman" w:eastAsia="Times New Roman" w:hAnsi="Times New Roman" w:cs="Times New Roman"/>
          <w:lang w:eastAsia="ru-RU"/>
        </w:rPr>
        <w:t xml:space="preserve">                 от  30 апреля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ВЫПЛАТЫ ЕЖЕМЕСЯЧНОЙ НАДБАВКИ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КЛАССНЫЙ ЧИН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835"/>
      </w:tblGrid>
      <w:tr w:rsidR="002051BC" w:rsidRPr="00AD2D7B" w:rsidTr="00127387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классного чина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должностного оклада)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8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от  30 апреля 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ЕДИНОВРЕМЕННОЙ ВЫПЛАТЫ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должностных окладов.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 от 30 апреля 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МАТЕРИАЛЬНОЙ ПОМОЩИ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D67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от  30 апреля 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УСТАНОВЛЕНИЯ И НАЧИСЛЕНИЯ </w:t>
      </w:r>
      <w:proofErr w:type="gramStart"/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ЕЖЕМЕСЯЧНОЙ</w:t>
      </w:r>
      <w:proofErr w:type="gramEnd"/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КОМПЕНСАЦИОННОЙ ВЫПЛАТЫ МУНИЦИПАЛЬНЫМ СЛУЖАЩИМ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РАБОТУ В УСЛОВИЯХ НЕНОРМИРОВАННОГО СЛУЖЕБНОГО ДНЯ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компенсационная выплата за работу в условиях ненормированного служебного дня устанавливается в размере 2 процентов должностного оклада муниципальным служащим, замещающим высшие и главные должности муниципальной службы, а также муниципальным служащим, замещающим иные должности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Начисление выплаты производится ежемесячно, и выплачивается она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11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от 30 апреля  2018 г. № 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ПРОФИЛЬНУЮ УЧЕНУЮ СТЕПЕНЬ КАНДИДАТА НАУК,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УЧЕНУЮ СТЕПЕНЬ ДОКТОРА НАУК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кандидата наук - до 1,5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доктора наук - до 2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Начисление надбавки производится ежемесячно и выплачивается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A1" w:rsidRDefault="002D67A1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Default="002051BC" w:rsidP="008718F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от  30 апреля 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 ЗА ПОЧЕТНЫЕ ЗВАНИЯ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подтвержденного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муниципальным служащим, имеющим почетное звание Республики Татарстан, устанавливается в размере 5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Начисление надбавки производится ежемесячно и выплачивается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99" w:rsidRDefault="0050419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F3" w:rsidRPr="00AD2D7B" w:rsidRDefault="008718F3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от  30 апреля 2018 г. № 3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ВЫПЛАТЫ ЕДИНОВРЕМЕННОГО ПООЩРЕНИЯ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ВЫХОДОМ НА МУНИЦИПАЛЬНУЮ ПЕНСИЮ ЗА ВЫСЛУГУ ЛЕТ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последующий полный год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- дополнительно по 0,5 ежемесячного денежного содержания, но не более десяти размеров ежемесячного денежного содержания.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и ежемесячная надбавка к должностному окладу за особые условия муниципальной службы.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Выплата единовременного поощрения осуществляется из средств местного бюджета.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от  30 апреля 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ПРЕДОСТАВЛЕНИЯ ДОПОЛНИТЕЛЬНЫХ ГАРАНТИЙ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Муниципальным служащим в дополнение к муниципальным гарантиям предоставляется право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Приложение № 15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50419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504199" w:rsidRDefault="002051BC" w:rsidP="0050419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</w:t>
      </w:r>
      <w:bookmarkStart w:id="0" w:name="_GoBack"/>
      <w:bookmarkEnd w:id="0"/>
      <w:r w:rsidRPr="00AD2D7B">
        <w:rPr>
          <w:rFonts w:ascii="Times New Roman" w:eastAsia="Times New Roman" w:hAnsi="Times New Roman" w:cs="Times New Roman"/>
          <w:lang w:eastAsia="ru-RU"/>
        </w:rPr>
        <w:t xml:space="preserve">Республики Татарстан                                                                 </w:t>
      </w:r>
      <w:r w:rsidR="0050419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718F3">
        <w:rPr>
          <w:rFonts w:ascii="Times New Roman" w:eastAsia="Times New Roman" w:hAnsi="Times New Roman" w:cs="Times New Roman"/>
          <w:lang w:eastAsia="ru-RU"/>
        </w:rPr>
        <w:t xml:space="preserve">       от 30 апреля 2018 г.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 ФОНДА ОПЛАТЫ ТРУДА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ежемесячной надбавки к должностному окладу за выслугу лет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тринадцати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пяти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ежемесячного денежного поощрения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одного процента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ежемесячной надбавки к должностному окладу за классный чин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четырех процентов 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единовременной выплаты при предоставлении ежегодного оплачиваемого отпуска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десяти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премии за выполнение особо важных и сложных заданий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одного процента  должностных окладов.</w:t>
      </w: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2.Установить, что размеры должностных окладов муниципальных служащих в соответствии с замещающими ими должностями муниципальной службы, а также размеры ежемесячных и иных дополнительных  надбавок и выплат подлежат округлению до целого рубля в сторону увеличения.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881674" w:rsidRDefault="002051BC" w:rsidP="002051B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0897" w:rsidRPr="00881674" w:rsidRDefault="00700897" w:rsidP="0020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897" w:rsidRPr="00881674" w:rsidSect="00B70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0"/>
    <w:rsid w:val="000A756E"/>
    <w:rsid w:val="000C1357"/>
    <w:rsid w:val="0012126F"/>
    <w:rsid w:val="001645CC"/>
    <w:rsid w:val="001D7B4B"/>
    <w:rsid w:val="002051BC"/>
    <w:rsid w:val="002D67A1"/>
    <w:rsid w:val="0036207A"/>
    <w:rsid w:val="003A2216"/>
    <w:rsid w:val="004422F6"/>
    <w:rsid w:val="004F6236"/>
    <w:rsid w:val="00504199"/>
    <w:rsid w:val="005359D4"/>
    <w:rsid w:val="00555415"/>
    <w:rsid w:val="005602AD"/>
    <w:rsid w:val="006155A2"/>
    <w:rsid w:val="00641F46"/>
    <w:rsid w:val="006678F5"/>
    <w:rsid w:val="00700897"/>
    <w:rsid w:val="00737BDF"/>
    <w:rsid w:val="00776410"/>
    <w:rsid w:val="0078545C"/>
    <w:rsid w:val="00794F10"/>
    <w:rsid w:val="007B53D4"/>
    <w:rsid w:val="008160F0"/>
    <w:rsid w:val="008718F3"/>
    <w:rsid w:val="00881674"/>
    <w:rsid w:val="008A5CAF"/>
    <w:rsid w:val="00924E69"/>
    <w:rsid w:val="00AB0DDA"/>
    <w:rsid w:val="00AD2D7B"/>
    <w:rsid w:val="00B70BDB"/>
    <w:rsid w:val="00BD7E12"/>
    <w:rsid w:val="00C25C00"/>
    <w:rsid w:val="00CA7A6A"/>
    <w:rsid w:val="00CF42DD"/>
    <w:rsid w:val="00D118C7"/>
    <w:rsid w:val="00D45746"/>
    <w:rsid w:val="00D75DE5"/>
    <w:rsid w:val="00D75E51"/>
    <w:rsid w:val="00F51699"/>
    <w:rsid w:val="00F81065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6</cp:revision>
  <cp:lastPrinted>2018-07-11T09:05:00Z</cp:lastPrinted>
  <dcterms:created xsi:type="dcterms:W3CDTF">2018-05-24T11:02:00Z</dcterms:created>
  <dcterms:modified xsi:type="dcterms:W3CDTF">2018-07-11T09:06:00Z</dcterms:modified>
</cp:coreProperties>
</file>